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东乡族自治县自然资源局（本级）部门决算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(一)履行全民所有土地、矿产、森林、草原、湿地、水等自然资源资产所有者职责和所有国土空间用途管制职责。拟定自然资源和国土空间规划及测绘等地方性文件办法和县政府规章草案并监督检查执行情况。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负责全县自然资源调查监测评价。按照自然资源调查监测评价的指标体系和统计标准，建立统一规范的自然资源调查监测评价制度。实施自然资源基础调查、专项调查和监测。负责自然资源调查监测评价成果的监督管理和信息发布。指导全县自然资源调查监测评价工作。组织开展森林、草原、湿地、荒漠和陆生野生动植物资源动态监测与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负责全县自然资源资产有偿使用工作。贯彻执行国家全民所有自然资源资产统计制度，负责全民所有自然资源资产核算、编制全民所有自然资源资产负债表，拟定考核标准。贯彻执行国家全民所有自然资源资产划拨、出让、租赁、作价出资和土地储备政策，合理配置全民所有自然资源资产。负责自然资源资产价值评估管理，依法收缴相关资产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负责全县自然资源的合理开发利用。组织拟定自然资源发展规划，组织实施自然资源开发利用标准，组织开展自然资源分等定级价格评估，开展自然资源利用评价考核，指导节约集约利用。负责自然资源市场监管。组织研究自然资源管理涉及宏观调控、区域协调和城乡统筹的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负责建立全县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落实城乡规划政策并监督实施。组织拟定并实施土地等自然资源年度利用计划。负责土地等国土空间用途转用工作。负责土地征收征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负责统筹全县国土空间生态修复。牵头组织编制国土空间生态修复规划并实施有关生态修复重大工程。负责国土空间综合整治、土地整理复垦、矿山地质环境恢复治理等工作。实施生态保护补偿制度，贯彻实施利用社会资金进行生态修复的政策措施，建立国土空间生态修复项目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负责组织全县实施最严格的耕地保护制度。实施耕地保护政策，负责耕地数量、质量、生态保护。组织实施耕地保护责任目标考核和永久基本农田特殊保护。完善耕地占补平衡制度，监督占用耕地补偿制度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负责管理全县地质勘查行业和地质工作。编制地质勘查规划并监督检查执行情况。组织实施地质矿产勘查项目。负责地质灾害预防和治理，监督管理地下水过量开采及引发的地面沉降等地质问题。负责古生物化石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w:t>
      </w:r>
      <w:r>
        <w:rPr>
          <w:rFonts w:hint="eastAsia" w:ascii="仿宋_GB2312" w:hAnsi="仿宋" w:eastAsia="仿宋_GB2312" w:cs="宋体"/>
          <w:kern w:val="0"/>
          <w:sz w:val="32"/>
          <w:szCs w:val="32"/>
          <w:lang w:eastAsia="zh-CN"/>
        </w:rPr>
        <w:t>救援</w:t>
      </w:r>
      <w:r>
        <w:rPr>
          <w:rFonts w:hint="eastAsia" w:ascii="仿宋_GB2312" w:hAnsi="仿宋" w:eastAsia="仿宋_GB2312" w:cs="宋体"/>
          <w:kern w:val="0"/>
          <w:sz w:val="32"/>
          <w:szCs w:val="32"/>
        </w:rPr>
        <w:t>的技术支撑工作。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负责全县矿产资源管理工作。负责矿产资源储量管理及压覆矿产资源上报审批。负责矿业权管理。会同有关部门承担保护性开采的特定矿种、优势矿产的调控及相关管理工作。监督指导矿产资源合理利用和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(十二)负责全县测绘地</w:t>
      </w:r>
      <w:bookmarkStart w:id="0" w:name="_GoBack"/>
      <w:bookmarkEnd w:id="0"/>
      <w:r>
        <w:rPr>
          <w:rFonts w:hint="eastAsia" w:ascii="仿宋_GB2312" w:hAnsi="仿宋" w:eastAsia="仿宋_GB2312" w:cs="宋体"/>
          <w:kern w:val="0"/>
          <w:sz w:val="32"/>
          <w:szCs w:val="32"/>
        </w:rPr>
        <w:t>理信息管理工作。负责基础测绘和测绘行业管理。负责测绘资质资格与信用管理，监督管理全县地理信息安全和市场秩序。负责地理信息公共服务管理。负责测量标志保护。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三)推动全县自然资源领域科技发展。制定并实施自然资源领域科技创新发展和人才培养计划。组织实施国家技术标准、规程规范并监督实施。组织实施重要科技工程及创新能力建设，推进自然资源信息化和信息资料的公共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四)根据授权，对乡镇政府落实自然资源和国土空间规划的重大方针政策、决策部署及法律法规执行情况进行监督检查。查处全县涉及自然资源开发利用和国土空间规划及测绘的重大违法案件。指导乡镇政府有关自然资源行政执法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line="600" w:lineRule="exact"/>
        <w:ind w:firstLine="642"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综合办公室。负责机关日常运转，文件起草、印鉴文档管理、会议组织、文电处理等工作；承担信息、安全、保密、政务公开等工作；承办领导交办的其它工作。组织编制全县自然资源发展战略、中长期规划和年度计划工作；拟订和实施自然资源科技发展战略、规划、计划；负责科技成果管理和科技奖励相关工作，指导科技成果推广转化。组织协调推进自然资源领域综合性改革有关工作；开展重大问题调查研究，负责起草局重要文件文稿；承担综合统计和局内专业统计归口管理。负责机关党建和直属单位党的建设及纪检监察工作，负责机关和直属单位工会、共青团、妇联等群团组织工作。负责机关财务审计、综合统计、新闻宣传、后勤保障、接待等工作，承担局机关和直属单位的干部人事管理、机构编制、工资晋升、职称评审、干部教育培训、科技人才队伍建设等工作。组织协调机关党务、政务、财务等日常工作；负责自然资源专项收入在征管工作和专项资金、基金的管理工作。负责部门预算管理工作、决算、采购、集中支付、内部审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空间规划股。根据州级规划编制，组织编制全县国土空间规划和相关专项规划；组织编制主体功能区规划并协调实施和进行检测评估；开展国土空间开发适应性评价；负责全县国土空间规划和相关专项规划实施等情况的监督工作；监督全县生态保护红线、永久基本农田、城镇开发边界等重要控制线的实施情况；建立国土空间规划和相关专项规划实施情况的监测、评估和预警体系；对违反国土空间规划和相关专项规划行为提出整改、处理意见，协调处理规划管理重大风险和问题。负责核发各类建设项目的《建设项目选址意见书》、《建设用地规划许可证》、《建设工程规划许可证》、《临时建设工程规划许可证》、《乡村建设规划许可证》和《建设工程竣工规划验收合格书》。负责全县规划许可建设工程的规划放验线及规划许可建设项目的规划竣工验收。负责全县建设项目选址意见书的办理或初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用途管制股（行政审批股）。拟订全县全民所有自然资源资产管理政策，建立全民所有自然资源资产统计制度；组织实施全县自然资源资产价值评估和资产核算工作；编制全民所有自然资源资产负债表，拟订相关考核标准并组织实施；组织实施全民所有自然资源资产划拨、出让、租赁、作价出资政策；拟订国有土地收购储备政策；承担报国务院、省、州政府审批的改制企业的国有土地资产处置工作。拟订全县国土空间用途管制制度规范和技术标准；拟订土地年度利用计划并组织实施；组织拟订耕地、林地、草地、湿地等国土空间用途转用政策，承担重大建设项目用地预审工作；承担报国务院、省政府、州政府审批的各类土地用途转用的审核、报批工作；开展国土空间用途管制制度建设并监督实施。拟订自然资源资产有偿使用制度并监督实施；指导建立自然资源市场交易规则和自然资源市场交易平台，组织开展自然资源市场调控；负责自然资源市场动态监测和监管，建立自然资源市场信用体系；建立政府公示自然资源价格体系，组织开展自然资源分等定级价格评估；拟订自然资源节约集约利用政策和考核评价标准，指导全省节约集约利用工作；拟订自然资源开发利用标准并监督实施；承担放管服改革相关工作任务。承担土地征收征用管理工作。负责行政审批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生态修复股。承担国土空间生态修复政策研究工作；拟订国土空间生态修复规划并组织实施；组织实施有关生态修复重大工程，承担国土空间综合整治、土地整理复垦等工作；承担生态保护补偿相关工作。拟订并监督实施耕地保护有关政策；负责永久基本农田划定、占用和补划的监督管理；组织实施耕地保护责任目标考核和永久基本农田特殊保护；承担耕地占补平衡管理工作；负责耕地保护政策与林地、草地、湿地等土地资源保护政策的衔接。负责草原生态保护修复治理工作，组织实施草原生态补偿工作。组织编制全县草地保护利用规划，承担草地相关管理工作。承担草原资源动态监测与评价、草原统计工作。负责草原鼠虫病等生物灾害防治工作。负责草原禁牧、草畜平衡和草原生态修复治理工作，组织实施退牧还草、草原重点生态保护修复工程。负责全县草原行政执法监督管理，协调行政执法中的重大问题，督察、督办重大行政案件；指导基层草原工作站的建设和管理；组织编写年度作业设计，负责退耕还林还草工程实施技术指导、检查验收、监督退耕还林种苗供应和退耕还林还草政策兑现工作，负责退耕还林还草工程中违法违纪及信访案件查处；负责退耕还林还草工程档案建立和日常管理；负责退耕还林还草法规、政策宣传和统计、报告等日常工作；协助做好退耕还林还草林地草地在确权发证。承担集体林权制度、草原等改革相关工作。组织拟订农村林业发展的政策措施并指导实施。负责林业产业发展、林下经济和生态扶贫相关工作。指导农村林地林木承包经营、流转管理。拟订资源优化配置和木材利用政策。组织实施林业政策、林业经营体制改革等方面的调查研究，提出全县林业建设的方针、政策建议。承担林木种子、草种管理工作，组织种质资源普查、收集、评价、利用和种质资源库建设。组织良种选育、审定、示范、推广。指导良种基地、保障性苗圃建设。监督管理林木种苗、草种质量和生产经营行为。承担天然林资源保护工程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划编制，建设及管理工作。负责公益林森林生态效益补偿政策兑现及监督管理工作。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自然资源测绘调查和确权股。按照自然资源调查监测评价的指标体系和统计标准，建立自然资源定期调查监测评价制度。组织实施全省性自然资源基础调查、变更调查、动态监测和分析评价。开展水、森林、草原、湿地资源和地理国情等专项调查监测评价工作。承担自然资源调查监测评价成果的质量检验、汇交、管理、维护、发布、共享和利用监督。组织落实各类自然资源和不动产统一确权、争议调处和成果应用；承担指导监督全县自然资源和不动产确权登记工作；建立健全全县自然资源和不动产登记信息管理基础平台，管理登记资料；负责省政府确定的重点国有林区、县级机关不动产确权登记发证等专项登记工作。拟订全县基础测绘规划、计划并监督实施；监督管理测绘活动、质量；负责测绘资质、资格管理。拟订地理信息安全保密政策并监督实施；负责地理信息成果管理和测量标志保护；审核重要地理信息数据；负责地图管理，审查向社会公开的地图，监督互联网地图服务；组织开展国家版图意识宣传教育；组织、指导应急测绘保障工作。拟订地理信息安全保密政策并监督实施；负责地理信息成果管理和测量标志保护。负责自然资源法律、法规的宣传、解释、调查处理土地、矿产、森林、草原等方面的矛盾纠纷工作。承担自然资源领域地方性法规和县政府规章草案起草工作；承担有关规范性文件合法性审查，组织开展自然资源法规规章及规范性文件的清理、部门规章执行情况的检查；组织开展法治宣传教育；开展重大执法决定法制审核，负责全县土地矿产卫片执法检查工作；监督检查土地、矿产、测绘等自然资源领域有关法律法规的执行情况；承担行政执法、行政应诉、行政复议和听证有关工作，承办相关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自然资源监督管护股。负责管理全县地质勘查行业和地质工作；承担全县矿产资源保护开发利用职责；拟订矿业权管理政策并组织实施，管理州级授权由县级自然资源主管部门审批的能源和金属、非金难属矿产资源矿业权的出让及审批登记发证；承办并调处重大矿业权权属纠纷；监督指导矿产资源合理利用和保护；承担矿产资源储量评审、备案、登记、统计和信息发布，负责全县矿产资源储量数据库建设；负责压覆矿产资源审批和矿产地战略储备工作，实施矿山储量动态管理；监督管理古生物化石保护。编制地质灾害防治规划和相关专项规划并监督检查执行情况；承担地质灾害的预防和治理工作。监督管理地下水过量开采及引发的地面沉降等地质问题和矿山地质环境的恢复治理工作；负责地质灾害危险性评估和地质灾害防治工程单位的资质管理，组织地质灾害隐患排查、监测预警和地质灾害防治工程的实施。承担森林资源动态监测与评价工作。拟订全县森林资源保护发展的政策措施，编制全县森林采伐限额。起草国土绿化重大方针政策，综合管理重点生态保护修复工程，指导植树造林、封山育林等生物措施防治水土流失工作。承担古树名木保护、林业应对气候变化相关工作。承担县绿化委员会日常工作。指导林业有害生物防治、检疫和预测预报。组织编制全县林地保护利用规划，承担林地相关管理工作。指导编制森林经营规划和森林经营方案并监督实施，监督管理国有森林资源。指导监督林木凭证采伐、运输。负责全县林业行政执法监督管理，协调行政执法中的重大问题，督察、督办重大行政案件。指导乡镇林业站的建设和管理。</w:t>
      </w:r>
    </w:p>
    <w:p>
      <w:pPr>
        <w:spacing w:line="600" w:lineRule="exact"/>
        <w:ind w:firstLine="642"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（二）参照公务员法管理单位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县自然资源局核定行政编制 10 名，工勤编 1 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设局长 1 名，副局长 2 名。</w:t>
      </w: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2"/>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4"/>
        <w:gridCol w:w="1302"/>
        <w:gridCol w:w="2009"/>
        <w:gridCol w:w="4173"/>
        <w:gridCol w:w="779"/>
        <w:gridCol w:w="2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35"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5"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00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08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02" w:type="dxa"/>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00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79" w:type="dxa"/>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08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339,822,866.73</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300,000.00</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1,438,559.18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413,830.32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507,553,345.68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219,254,682.82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36,658,756.18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816,189.00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79,303,391.41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365,993,619.93</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845,604,436.97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8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485,346,211.48</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5,735,394.44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0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3"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83" w:type="dxa"/>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30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0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851,339,831.41</w:t>
            </w:r>
          </w:p>
        </w:tc>
        <w:tc>
          <w:tcPr>
            <w:tcW w:w="417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7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8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851,339,831.41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70"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70"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2"/>
        <w:tblW w:w="16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4545"/>
        <w:gridCol w:w="2145"/>
        <w:gridCol w:w="2145"/>
        <w:gridCol w:w="1425"/>
        <w:gridCol w:w="975"/>
        <w:gridCol w:w="975"/>
        <w:gridCol w:w="187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35"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21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7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7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7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365,993,619.93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365,693,619.93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11,932,426.86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11,932,426.86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20,807,333.16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20,507,333.16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9,914,530.98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9,914,530.98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79,303,391.41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79,303,391.41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2120814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212,754,119.00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212,754,119.00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1,375,047.76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1,375,047.76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816,189.00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816,189.00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416,639.28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416,639.28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12,906.90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12,906.90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2"/>
        <w:tblW w:w="16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4545"/>
        <w:gridCol w:w="2145"/>
        <w:gridCol w:w="1995"/>
        <w:gridCol w:w="2145"/>
        <w:gridCol w:w="1425"/>
        <w:gridCol w:w="97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35"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99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4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97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1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4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845,604,436.97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12,188,692.36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833,415,744.61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11,932,426.86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11,932,426.86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24,444,225.20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24,444,225.20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9,914,530.98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9,423,431.48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491,099.50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79,303,391.41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79,303,391.41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2120814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481,682,592.48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481,682,592.48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207,057,655.96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207,057,655.96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1,365,891.64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1,365,891.64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816,189.00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791,189.00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413,830.32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413,830.32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12,667.54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12,667.54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Style w:val="2"/>
        <w:tblW w:w="198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55"/>
        <w:gridCol w:w="525"/>
        <w:gridCol w:w="1920"/>
        <w:gridCol w:w="4491"/>
        <w:gridCol w:w="591"/>
        <w:gridCol w:w="1954"/>
        <w:gridCol w:w="2405"/>
        <w:gridCol w:w="2476"/>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0"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3890" w:type="dxa"/>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5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92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9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5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277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5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2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7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3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5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339,822,866.73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1,438,559.18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1,438,559.18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413,830.32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413,830.32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219,254,682.82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219,254,682.82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32,696,645.18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32,696,645.18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816,189.00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816,189.00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79,303,391.41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79,303,391.41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365,693,619.93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359,959,733.49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334,088,980.29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5,733,886.44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5,733,886.44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365,693,619.93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365,693,619.93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339,822,866.73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Style w:val="2"/>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4176"/>
        <w:gridCol w:w="2173"/>
        <w:gridCol w:w="2159"/>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334,088,980.29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12,188,692.36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321,900,287.93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11,932,426.86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11,932,426.86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20,482,114.20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20,482,114.20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9,914,530.98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9,423,431.48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491,099.50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79,303,391.41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79,303,391.41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207,057,655.96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207,057,655.96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1,365,891.64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1,365,891.64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816,189.00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791,189.00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413,830.32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413,830.32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12,667.54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12,667.54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Style w:val="2"/>
        <w:tblW w:w="1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25"/>
        <w:gridCol w:w="1769"/>
        <w:gridCol w:w="766"/>
        <w:gridCol w:w="2775"/>
        <w:gridCol w:w="1800"/>
        <w:gridCol w:w="766"/>
        <w:gridCol w:w="4515"/>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0"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2360" w:type="dxa"/>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7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51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51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11,514,695.50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637,996.86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3,012,967.96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193,559.29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4,680,197.04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987,168.00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250,784.00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1,365,891.64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86,671.19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402,715.32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23,782.54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6,727.00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791,189.00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8,804.00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145,682.38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11,550,695.50</w:t>
            </w:r>
          </w:p>
        </w:tc>
        <w:tc>
          <w:tcPr>
            <w:tcW w:w="0" w:type="auto"/>
            <w:gridSpan w:val="5"/>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637,996.86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tbl>
      <w:tblPr>
        <w:tblStyle w:val="2"/>
        <w:tblW w:w="15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680"/>
        <w:gridCol w:w="1995"/>
        <w:gridCol w:w="1995"/>
        <w:gridCol w:w="1680"/>
        <w:gridCol w:w="199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99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67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99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2120814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农业生产发展支出</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25,870,753.20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(本部门没有相关数据,故本表无数据。)</w:t>
      </w:r>
    </w:p>
    <w:tbl>
      <w:tblPr>
        <w:tblStyle w:val="2"/>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680"/>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04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tc>
      </w:tr>
    </w:tbl>
    <w:p>
      <w:pPr>
        <w:numPr>
          <w:ilvl w:val="0"/>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(本部门没有相关数据,故本表无数据。)</w:t>
      </w:r>
    </w:p>
    <w:tbl>
      <w:tblPr>
        <w:tblStyle w:val="2"/>
        <w:tblW w:w="16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1410"/>
        <w:gridCol w:w="1410"/>
        <w:gridCol w:w="1410"/>
        <w:gridCol w:w="1410"/>
        <w:gridCol w:w="1410"/>
        <w:gridCol w:w="1410"/>
        <w:gridCol w:w="1410"/>
        <w:gridCol w:w="1410"/>
        <w:gridCol w:w="1410"/>
        <w:gridCol w:w="14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0"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预算数</w:t>
            </w:r>
          </w:p>
        </w:tc>
        <w:tc>
          <w:tcPr>
            <w:tcW w:w="8460"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423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423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20"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85133.98万元。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减少21226.24万元,下降19.96%,主要原因是项目减少。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2023年度收入合计36599.36万元,其中：财政拨款收入36569.36万元,占99.92%；</w:t>
      </w:r>
      <w:r>
        <w:rPr>
          <w:rFonts w:hint="eastAsia" w:ascii="宋体" w:hAnsi="宋体"/>
          <w:color w:val="auto"/>
          <w:sz w:val="24"/>
          <w:szCs w:val="24"/>
          <w:lang w:val="en-US"/>
        </w:rPr>
        <w:t>其他</w:t>
      </w:r>
      <w:r>
        <w:rPr>
          <w:rFonts w:hint="eastAsia" w:ascii="宋体" w:hAnsi="宋体"/>
          <w:color w:val="auto"/>
          <w:sz w:val="24"/>
          <w:szCs w:val="24"/>
          <w:lang w:val="zh-CN"/>
        </w:rPr>
        <w:t>收入30.00万元,占0.08%；</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2023年度支出合计84560.44万元,其中：基本支出1218.87万元,占1.44%；项目支出83341.57万元,占98.56%。</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36569.36万元。与</w:t>
      </w:r>
      <w:r>
        <w:rPr>
          <w:rFonts w:hint="eastAsia" w:ascii="宋体" w:hAnsi="宋体"/>
          <w:color w:val="auto"/>
          <w:sz w:val="24"/>
          <w:szCs w:val="24"/>
          <w:lang w:val="en-US"/>
        </w:rPr>
        <w:t>上</w:t>
      </w:r>
      <w:r>
        <w:rPr>
          <w:rFonts w:hint="eastAsia" w:ascii="宋体" w:hAnsi="宋体"/>
          <w:color w:val="auto"/>
          <w:sz w:val="24"/>
          <w:szCs w:val="24"/>
          <w:lang w:val="zh-CN"/>
        </w:rPr>
        <w:t>年相比,各减少6888.73万元,下降15.85%。主要原因是项目减少。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2023年度一般公共预算财政拨款支出33408.90万元,较上年决算数减少8168.37万元,下降19.65%。主要原因是项目减少。</w:t>
      </w:r>
    </w:p>
    <w:p>
      <w:pPr>
        <w:numPr>
          <w:ilvl w:val="0"/>
          <w:numId w:val="2"/>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一般公共预算财政拨款支出决算结构情况</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w:t>
      </w:r>
      <w:r>
        <w:rPr>
          <w:rFonts w:hint="eastAsia" w:ascii="宋体" w:hAnsi="宋体"/>
          <w:color w:val="auto"/>
          <w:sz w:val="24"/>
          <w:szCs w:val="24"/>
          <w:lang w:val="zh-CN"/>
        </w:rPr>
        <w:t>33408.90万元，主要用于以下方面：一般公共服务支出14.57万元,占0.04%；科学技术支出2.00万元，占0.01%；社会保障和就业支出143.86万元,占0.43%；卫生健康支出41.38万元,占0.12%；农林水支出21925.47万元,占65.63%；自然资源海洋气象等支出3269.66万元,占9.79%；住房保障支出81.62万元,占0.24%；灾害防治及应急管理支出7930.34万元,占23.74%。</w:t>
      </w: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2023年度一般公共预算财政拨款支出年初预算为</w:t>
      </w:r>
      <w:r>
        <w:rPr>
          <w:rFonts w:hint="eastAsia" w:ascii="宋体" w:hAnsi="宋体"/>
          <w:color w:val="auto"/>
          <w:sz w:val="24"/>
          <w:szCs w:val="24"/>
          <w:lang w:val="zh-CN"/>
        </w:rPr>
        <w:t>5037.79万元,支出决算为33408.90万元,完成年初预算的663.17%。其中：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年初预算数为14.28万元,支出决算为14.57万元,完成年初预算的102.02%,决算数大于预算数的主要原因是项目增加，人员增加。</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年初预算数为0.00万元,支出决算为2.00万元,完成年初预算的%,决算数大于预算数的主要原因是项目增加。</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年初预算数为3913.38万元,支出决算为143.86万元,完成年初预算的3.68%,决算数小于预算数的主要原因是项目减少。</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年初预算数为48.20万元,支出决算为41.38万元,完成年初预算的85.86%,决算数小于预算数的主要原因是项目减少。</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年初预算数为0.00万元,支出决算为21925.47万元,完成年初预算的%,决算数大于预算数的主要原因是项目增加。</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年初预算数为974.97万元,支出决算为3269.66万元,完成年初预算的335.36%,决算数大于预算数的</w:t>
      </w:r>
      <w:r>
        <w:rPr>
          <w:rFonts w:hint="eastAsia" w:ascii="宋体" w:hAnsi="宋体"/>
          <w:color w:val="auto"/>
          <w:sz w:val="24"/>
          <w:szCs w:val="24"/>
          <w:highlight w:val="white"/>
          <w:lang w:val="zh-CN"/>
        </w:rPr>
        <w:t>主要原因是</w:t>
      </w:r>
      <w:r>
        <w:rPr>
          <w:rFonts w:hint="eastAsia" w:ascii="宋体" w:hAnsi="宋体"/>
          <w:color w:val="auto"/>
          <w:sz w:val="24"/>
          <w:szCs w:val="24"/>
          <w:lang w:val="zh-CN"/>
        </w:rPr>
        <w:t>主要原因是项目增加。</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年初预算数为86.97万元,支出决算为81.62万元,完成年初预算的93.85%,决算数小于预算数的主要原因是人员减少。</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年初预算数为0.00万元,支出决算为7930.34万元,完成年初预算的%,决算数大于预算数的主要原因是人员减少。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2023年度一般公共预算财政拨款基本支出1218.87万元。其中：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1155.07万元,较上年决算数减少30.36万元,下降2.56%,主要原因是人员减少。人员经费用途主要包括基本工资、津贴补贴、奖金、社会保障缴费。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63.80万元,较上年决算数减少151.68万元,下降70.39%,主要原因是项目减少)。公用经费用途主要包括办公费、印刷费、咨询费、手续费。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2023年度政府性基金预算财政拨款年初结转和结余0.00万元,本年收入2587.08万元,本年支出2587.08万元,年末结转和结余0.00</w:t>
      </w:r>
      <w:r>
        <w:rPr>
          <w:rFonts w:hint="eastAsia" w:ascii="宋体" w:hAnsi="宋体"/>
          <w:color w:val="auto"/>
          <w:sz w:val="24"/>
          <w:szCs w:val="24"/>
          <w:lang w:val="en-US" w:eastAsia="zh-CN"/>
        </w:rPr>
        <w:t>万元</w:t>
      </w:r>
      <w:r>
        <w:rPr>
          <w:rFonts w:hint="eastAsia" w:ascii="宋体" w:hAnsi="宋体"/>
          <w:color w:val="auto"/>
          <w:sz w:val="24"/>
          <w:szCs w:val="24"/>
          <w:lang w:val="zh-CN"/>
        </w:rPr>
        <w:t>,支出具体情况如下东塬农家乐征地补偿款9,919,453.</w:t>
      </w:r>
      <w:r>
        <w:rPr>
          <w:rFonts w:hint="eastAsia" w:ascii="宋体" w:hAnsi="宋体"/>
          <w:color w:val="auto"/>
          <w:sz w:val="24"/>
          <w:szCs w:val="24"/>
          <w:lang w:val="en-US" w:eastAsia="zh-CN"/>
        </w:rPr>
        <w:t>2元；</w:t>
      </w:r>
      <w:r>
        <w:rPr>
          <w:rFonts w:hint="eastAsia" w:ascii="宋体" w:hAnsi="宋体"/>
          <w:color w:val="auto"/>
          <w:sz w:val="24"/>
          <w:szCs w:val="24"/>
          <w:lang w:val="zh-CN"/>
        </w:rPr>
        <w:t>沿洮河经济带东乡中学、石化中学、国强职业技术学校、达板镇小学、安居工程耕地占用税6,951,300元；沿洮河经济带征地款9,000,000元。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我单位属于全额拨款事业单位,财政未保障我单位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numPr>
          <w:ilvl w:val="0"/>
          <w:numId w:val="4"/>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numPr>
          <w:ilvl w:val="0"/>
          <w:numId w:val="5"/>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pPr>
        <w:numPr>
          <w:ilvl w:val="0"/>
          <w:numId w:val="0"/>
        </w:num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外事接待费支出0.00万元。</w:t>
      </w:r>
    </w:p>
    <w:p>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en-US" w:eastAsia="zh-CN"/>
        </w:rPr>
        <w:t>其他国内公务接待支出</w:t>
      </w:r>
      <w:r>
        <w:rPr>
          <w:rFonts w:hint="eastAsia" w:ascii="宋体" w:hAnsi="宋体"/>
          <w:color w:val="auto"/>
          <w:sz w:val="24"/>
          <w:szCs w:val="24"/>
          <w:lang w:val="zh-CN"/>
        </w:rPr>
        <w:t>0.00万元。</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63.80万元,机关运行经费主要用于开支办公费、差旅费、电费、培训费等。机关运行经费较上年决算数减少151.68万元,下降70.39%,主要原因是办公设施设备购置经费减少、资产运行维护支出减少、信息系统运行维护支出减少、人员编制数量减少。</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本年度会议费支出0.00万元,较上年决算数减少0.0万元,下降%。本年度培训费支出2.98万元,较上年决算数增加2.98万元,增长</w:t>
      </w:r>
      <w:r>
        <w:rPr>
          <w:rFonts w:hint="eastAsia" w:ascii="宋体" w:hAnsi="宋体"/>
          <w:color w:val="auto"/>
          <w:sz w:val="24"/>
          <w:szCs w:val="24"/>
          <w:lang w:val="en-US" w:eastAsia="zh-CN"/>
        </w:rPr>
        <w:t>100</w:t>
      </w:r>
      <w:r>
        <w:rPr>
          <w:rFonts w:hint="eastAsia" w:ascii="宋体" w:hAnsi="宋体"/>
          <w:color w:val="auto"/>
          <w:sz w:val="24"/>
          <w:szCs w:val="24"/>
          <w:lang w:val="zh-CN"/>
        </w:rPr>
        <w:t>%,主要原因是人员培训增加。</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r>
        <w:rPr>
          <w:rFonts w:hint="eastAsia" w:ascii="宋体" w:hAnsi="宋体"/>
          <w:color w:val="auto"/>
          <w:sz w:val="24"/>
          <w:szCs w:val="24"/>
          <w:lang w:val="en-US" w:eastAsia="zh-CN"/>
        </w:rPr>
        <w:t>0</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5辆,其中,副部(省)级及以上领导用车0辆、主要领导干部用车0辆、机要通信用车0辆、应急保障用车0辆、执法执勤用车0辆,特种专业技术用车0辆,离退休干部用车0辆,其他用车5辆。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一、预算绩效管理工作开展情况</w:t>
      </w:r>
    </w:p>
    <w:p>
      <w:pPr>
        <w:keepNext/>
        <w:keepLines/>
        <w:numPr>
          <w:ilvl w:val="0"/>
          <w:numId w:val="6"/>
        </w:numPr>
        <w:suppressLineNumbers/>
        <w:spacing w:beforeLines="0" w:afterLines="0"/>
        <w:ind w:firstLine="360" w:firstLineChars="15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根据预算绩效管理要求,本部门对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kern w:val="0"/>
          <w:sz w:val="24"/>
          <w:szCs w:val="24"/>
          <w:highlight w:val="none"/>
          <w:lang w:val="en-US"/>
          <w14:textFill>
            <w14:solidFill>
              <w14:schemeClr w14:val="tx1"/>
            </w14:solidFill>
          </w14:textFill>
        </w:rPr>
        <w:t>年度一般公共预算项目支出全面开展绩效自评,共涉及资金</w:t>
      </w:r>
      <w:r>
        <w:rPr>
          <w:rFonts w:hint="eastAsia" w:ascii="宋体" w:hAnsi="宋体" w:cs="宋体"/>
          <w:color w:val="000000" w:themeColor="text1"/>
          <w:kern w:val="0"/>
          <w:sz w:val="24"/>
          <w:szCs w:val="24"/>
          <w:highlight w:val="none"/>
          <w:lang w:val="en-US" w:eastAsia="zh-CN"/>
          <w14:textFill>
            <w14:solidFill>
              <w14:schemeClr w14:val="tx1"/>
            </w14:solidFill>
          </w14:textFill>
        </w:rPr>
        <w:t>1200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万元</w:t>
      </w:r>
      <w:r>
        <w:rPr>
          <w:rFonts w:hint="eastAsia" w:ascii="宋体" w:hAnsi="宋体" w:eastAsia="宋体" w:cs="宋体"/>
          <w:color w:val="000000" w:themeColor="text1"/>
          <w:kern w:val="0"/>
          <w:sz w:val="24"/>
          <w:szCs w:val="24"/>
          <w:highlight w:val="none"/>
          <w:lang w:val="en-US"/>
          <w14:textFill>
            <w14:solidFill>
              <w14:schemeClr w14:val="tx1"/>
            </w14:solidFill>
          </w14:textFill>
        </w:rPr>
        <w:t>。从评价情况来看,</w:t>
      </w:r>
      <w:r>
        <w:rPr>
          <w:rFonts w:hint="eastAsia" w:ascii="宋体" w:hAnsi="宋体" w:cs="宋体"/>
          <w:color w:val="000000" w:themeColor="text1"/>
          <w:kern w:val="0"/>
          <w:sz w:val="24"/>
          <w:szCs w:val="24"/>
          <w:highlight w:val="none"/>
          <w:lang w:val="en-US" w:eastAsia="zh-CN"/>
          <w14:textFill>
            <w14:solidFill>
              <w14:schemeClr w14:val="tx1"/>
            </w14:solidFill>
          </w14:textFill>
        </w:rPr>
        <w:t>总体实施情况良好，资金使用合理，通过项目实施，项目区的生态环境得到改善，工程实施后，泥石流冲出过程中大部分松散固体物质将被拦截。随着沟道的不断淤积，沟道纵坡降将减小，泥石流出沟后的冲击力也将减小，其破坏力也将随之大大降低，三岔沟沟口居民及沟口下游的工农业设施将摆脱泥石流的危害，当地人民将会有一个舒适、安全的生活、工作环境，这将有利于当地经济的发展。</w:t>
      </w:r>
    </w:p>
    <w:p>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二、绩效自评结果</w:t>
      </w:r>
    </w:p>
    <w:p>
      <w:pPr>
        <w:keepNext/>
        <w:keepLines/>
        <w:suppressLineNumbers/>
        <w:spacing w:beforeLines="0" w:afterLines="0"/>
        <w:ind w:firstLine="360" w:firstLineChars="15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我部门在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kern w:val="0"/>
          <w:sz w:val="24"/>
          <w:szCs w:val="24"/>
          <w:highlight w:val="none"/>
          <w:lang w:val="en-US"/>
          <w14:textFill>
            <w14:solidFill>
              <w14:schemeClr w14:val="tx1"/>
            </w14:solidFill>
          </w14:textFill>
        </w:rPr>
        <w:t>年度部门决算中反映</w:t>
      </w:r>
      <w:r>
        <w:rPr>
          <w:rFonts w:hint="eastAsia" w:ascii="宋体" w:hAnsi="宋体"/>
          <w:b w:val="0"/>
          <w:bCs w:val="0"/>
          <w:color w:val="000000" w:themeColor="text1"/>
          <w:sz w:val="24"/>
          <w:szCs w:val="24"/>
          <w:highlight w:val="none"/>
          <w:lang w:val="zh-CN" w:eastAsia="zh-CN"/>
          <w14:textFill>
            <w14:solidFill>
              <w14:schemeClr w14:val="tx1"/>
            </w14:solidFill>
          </w14:textFill>
        </w:rPr>
        <w:t>东乡族自治县考勒乡三塬村三岔沟地质灾害泥石流沟应急治理工程</w:t>
      </w:r>
      <w:r>
        <w:rPr>
          <w:rFonts w:hint="eastAsia" w:ascii="宋体" w:hAnsi="宋体" w:eastAsia="宋体" w:cs="宋体"/>
          <w:color w:val="000000" w:themeColor="text1"/>
          <w:kern w:val="0"/>
          <w:sz w:val="24"/>
          <w:szCs w:val="24"/>
          <w:highlight w:val="none"/>
          <w:lang w:val="en-US"/>
          <w14:textFill>
            <w14:solidFill>
              <w14:schemeClr w14:val="tx1"/>
            </w14:solidFill>
          </w14:textFill>
        </w:rPr>
        <w:t>项目绩效自评结果。</w:t>
      </w:r>
    </w:p>
    <w:p>
      <w:pPr>
        <w:keepNext/>
        <w:keepLines/>
        <w:numPr>
          <w:ilvl w:val="0"/>
          <w:numId w:val="0"/>
        </w:numPr>
        <w:suppressLineNumbers/>
        <w:spacing w:beforeLines="0" w:afterLines="0"/>
        <w:ind w:firstLine="480" w:firstLineChars="20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b w:val="0"/>
          <w:bCs w:val="0"/>
          <w:color w:val="000000" w:themeColor="text1"/>
          <w:sz w:val="24"/>
          <w:szCs w:val="24"/>
          <w:highlight w:val="none"/>
          <w:lang w:val="zh-CN" w:eastAsia="zh-CN"/>
          <w14:textFill>
            <w14:solidFill>
              <w14:schemeClr w14:val="tx1"/>
            </w14:solidFill>
          </w14:textFill>
        </w:rPr>
        <w:t>东乡族自治县考勒乡三塬村三岔沟地质灾害泥石流沟应急治理工程项目：全年预算数</w:t>
      </w:r>
      <w:r>
        <w:rPr>
          <w:rFonts w:hint="eastAsia" w:ascii="宋体" w:hAnsi="宋体"/>
          <w:b w:val="0"/>
          <w:bCs w:val="0"/>
          <w:color w:val="000000" w:themeColor="text1"/>
          <w:sz w:val="24"/>
          <w:szCs w:val="24"/>
          <w:highlight w:val="none"/>
          <w:lang w:val="en-US" w:eastAsia="zh-CN"/>
          <w14:textFill>
            <w14:solidFill>
              <w14:schemeClr w14:val="tx1"/>
            </w14:solidFill>
          </w14:textFill>
        </w:rPr>
        <w:t>1200万元，执行数1193.24万元，执行率99.44%，主要施工内容：在考勒乡三塬村</w:t>
      </w:r>
      <w:r>
        <w:rPr>
          <w:rFonts w:hint="eastAsia" w:ascii="宋体" w:hAnsi="宋体" w:eastAsia="宋体" w:cs="宋体"/>
          <w:color w:val="000000" w:themeColor="text1"/>
          <w:kern w:val="0"/>
          <w:sz w:val="24"/>
          <w:szCs w:val="24"/>
          <w:highlight w:val="none"/>
          <w:lang w:val="en-US"/>
          <w14:textFill>
            <w14:solidFill>
              <w14:schemeClr w14:val="tx1"/>
            </w14:solidFill>
          </w14:textFill>
        </w:rPr>
        <w:t>新建7座拦挡坝，设置排水盲沟1024m、排水渠1165m</w:t>
      </w:r>
      <w:r>
        <w:rPr>
          <w:rFonts w:hint="eastAsia" w:ascii="宋体" w:hAnsi="宋体" w:cs="宋体"/>
          <w:color w:val="000000" w:themeColor="text1"/>
          <w:kern w:val="0"/>
          <w:sz w:val="24"/>
          <w:szCs w:val="24"/>
          <w:highlight w:val="none"/>
          <w:lang w:val="en-US" w:eastAsia="zh-CN"/>
          <w14:textFill>
            <w14:solidFill>
              <w14:schemeClr w14:val="tx1"/>
            </w14:solidFill>
          </w14:textFill>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keepNext/>
        <w:keepLines/>
        <w:suppressLineNumbers/>
        <w:spacing w:beforeLines="0" w:afterLines="0"/>
        <w:ind w:firstLine="480" w:firstLineChars="200"/>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经乡党</w:t>
      </w:r>
      <w:r>
        <w:rPr>
          <w:rFonts w:hint="eastAsia" w:ascii="宋体" w:hAnsi="宋体" w:cs="宋体"/>
          <w:color w:val="auto"/>
          <w:kern w:val="0"/>
          <w:sz w:val="24"/>
          <w:szCs w:val="24"/>
          <w:lang w:val="en-US" w:eastAsia="zh-CN"/>
        </w:rPr>
        <w:t>组</w:t>
      </w:r>
      <w:r>
        <w:rPr>
          <w:rFonts w:hint="eastAsia" w:ascii="宋体" w:hAnsi="宋体" w:eastAsia="宋体" w:cs="宋体"/>
          <w:color w:val="auto"/>
          <w:kern w:val="0"/>
          <w:sz w:val="24"/>
          <w:szCs w:val="24"/>
          <w:lang w:val="zh-CN" w:eastAsia="zh-CN"/>
        </w:rPr>
        <w:t>班子会议讨论决定，拟应用绩效自评结果，并进行公开。</w:t>
      </w:r>
    </w:p>
    <w:p>
      <w:pPr>
        <w:spacing w:before="100" w:beforeLines="0" w:after="100" w:afterLines="0"/>
        <w:jc w:val="center"/>
        <w:rPr>
          <w:rFonts w:hint="eastAsia" w:ascii="宋体" w:hAnsi="宋体"/>
          <w:b/>
          <w:bCs/>
          <w:color w:val="auto"/>
          <w:sz w:val="24"/>
          <w:szCs w:val="24"/>
          <w:lang w:val="zh-CN" w:eastAsia="zh-CN"/>
        </w:rPr>
      </w:pPr>
      <w:r>
        <w:drawing>
          <wp:inline distT="0" distB="0" distL="114300" distR="114300">
            <wp:extent cx="3512820" cy="4831080"/>
            <wp:effectExtent l="0" t="0" r="762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3512820" cy="4831080"/>
                    </a:xfrm>
                    <a:prstGeom prst="rect">
                      <a:avLst/>
                    </a:prstGeom>
                    <a:noFill/>
                    <a:ln>
                      <a:noFill/>
                    </a:ln>
                  </pic:spPr>
                </pic:pic>
              </a:graphicData>
            </a:graphic>
          </wp:inline>
        </w:drawing>
      </w:r>
    </w:p>
    <w:p>
      <w:pPr>
        <w:spacing w:before="100" w:beforeLines="0" w:after="100" w:afterLines="0"/>
        <w:jc w:val="center"/>
        <w:rPr>
          <w:rFonts w:hint="eastAsia" w:ascii="宋体" w:hAnsi="宋体"/>
          <w:b/>
          <w:bCs/>
          <w:color w:val="auto"/>
          <w:sz w:val="24"/>
          <w:szCs w:val="24"/>
          <w:lang w:val="zh-CN" w:eastAsia="zh-CN"/>
        </w:rPr>
      </w:pPr>
    </w:p>
    <w:p>
      <w:pPr>
        <w:spacing w:before="100" w:beforeLines="0" w:after="100" w:afterLines="0"/>
        <w:jc w:val="center"/>
        <w:rPr>
          <w:rFonts w:hint="eastAsia" w:ascii="宋体" w:hAnsi="宋体"/>
          <w:b/>
          <w:bCs/>
          <w:color w:val="auto"/>
          <w:sz w:val="24"/>
          <w:szCs w:val="24"/>
          <w:lang w:val="zh-CN" w:eastAsia="zh-CN"/>
        </w:rPr>
      </w:pPr>
    </w:p>
    <w:p>
      <w:pPr>
        <w:spacing w:before="100" w:beforeLines="0" w:after="100" w:afterLines="0"/>
        <w:jc w:val="center"/>
        <w:rPr>
          <w:rFonts w:hint="eastAsia" w:ascii="宋体" w:hAnsi="宋体"/>
          <w:b/>
          <w:bCs/>
          <w:color w:val="auto"/>
          <w:sz w:val="24"/>
          <w:szCs w:val="24"/>
          <w:lang w:val="zh-CN" w:eastAsia="zh-CN"/>
        </w:rPr>
      </w:pPr>
    </w:p>
    <w:p>
      <w:pPr>
        <w:spacing w:before="100" w:beforeLines="0" w:after="100" w:afterLines="0"/>
        <w:jc w:val="center"/>
        <w:rPr>
          <w:rFonts w:hint="eastAsia" w:ascii="宋体" w:hAnsi="宋体"/>
          <w:b/>
          <w:bCs/>
          <w:color w:val="auto"/>
          <w:sz w:val="24"/>
          <w:szCs w:val="24"/>
          <w:lang w:val="zh-CN" w:eastAsia="zh-CN"/>
        </w:rPr>
      </w:pPr>
    </w:p>
    <w:p>
      <w:pPr>
        <w:spacing w:before="100" w:beforeLines="0" w:after="100" w:afterLines="0"/>
        <w:jc w:val="both"/>
        <w:rPr>
          <w:rFonts w:hint="eastAsia" w:ascii="宋体" w:hAnsi="宋体"/>
          <w:b/>
          <w:bCs/>
          <w:color w:val="auto"/>
          <w:sz w:val="24"/>
          <w:szCs w:val="24"/>
          <w:lang w:val="zh-CN" w:eastAsia="zh-CN"/>
        </w:rPr>
      </w:pPr>
    </w:p>
    <w:p>
      <w:pPr>
        <w:spacing w:before="100" w:beforeLines="0" w:after="100" w:afterLines="0"/>
        <w:jc w:val="center"/>
        <w:rPr>
          <w:rFonts w:hint="eastAsia" w:ascii="宋体" w:hAnsi="宋体"/>
          <w:b/>
          <w:bCs/>
          <w:color w:val="auto"/>
          <w:sz w:val="24"/>
          <w:szCs w:val="24"/>
          <w:lang w:val="zh-CN" w:eastAsia="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53165"/>
    <w:multiLevelType w:val="singleLevel"/>
    <w:tmpl w:val="BE353165"/>
    <w:lvl w:ilvl="0" w:tentative="0">
      <w:start w:val="1"/>
      <w:numFmt w:val="decimal"/>
      <w:suff w:val="nothing"/>
      <w:lvlText w:val="（%1）"/>
      <w:lvlJc w:val="left"/>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136941AA"/>
    <w:multiLevelType w:val="singleLevel"/>
    <w:tmpl w:val="136941AA"/>
    <w:lvl w:ilvl="0" w:tentative="0">
      <w:start w:val="1"/>
      <w:numFmt w:val="decimal"/>
      <w:lvlText w:val="%1."/>
      <w:lvlJc w:val="left"/>
      <w:pPr>
        <w:tabs>
          <w:tab w:val="left" w:pos="312"/>
        </w:tabs>
      </w:pPr>
    </w:lvl>
  </w:abstractNum>
  <w:abstractNum w:abstractNumId="4">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5">
    <w:nsid w:val="6FF99BF7"/>
    <w:multiLevelType w:val="singleLevel"/>
    <w:tmpl w:val="6FF99BF7"/>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YjFiYjZlMTllMTYyZTJjNzY4YmE5MTI3ODgyMzUifQ=="/>
  </w:docVars>
  <w:rsids>
    <w:rsidRoot w:val="00000000"/>
    <w:rsid w:val="00EF0BF6"/>
    <w:rsid w:val="059F7225"/>
    <w:rsid w:val="1CFF62D3"/>
    <w:rsid w:val="37D23C8B"/>
    <w:rsid w:val="4DF739FA"/>
    <w:rsid w:val="5CEA3FCC"/>
    <w:rsid w:val="DCF893D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12929</Words>
  <Characters>16716</Characters>
  <Lines>0</Lines>
  <Paragraphs>0</Paragraphs>
  <TotalTime>1</TotalTime>
  <ScaleCrop>false</ScaleCrop>
  <LinksUpToDate>false</LinksUpToDate>
  <CharactersWithSpaces>16898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2023-07-20T11:33:00Z</dcterms:created>
  <dc:creator>O.L.Problem without you</dc:creator>
  <cp:lastModifiedBy>强颜欢笑</cp:lastModifiedBy>
  <dcterms:modified xsi:type="dcterms:W3CDTF">2024-09-29T10:01:22Z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7D0807F9D34447D58F43A5315A4B8C36</vt:lpwstr>
  </property>
</Properties>
</file>