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A777">
      <w:pPr>
        <w:spacing w:before="100" w:beforeLines="0" w:after="100" w:afterLines="0"/>
        <w:jc w:val="center"/>
        <w:rPr>
          <w:rFonts w:hint="eastAsia" w:ascii="宋体" w:hAnsi="宋体"/>
          <w:color w:val="auto"/>
          <w:sz w:val="24"/>
          <w:szCs w:val="24"/>
          <w:lang w:val="zh-CN"/>
        </w:rPr>
      </w:pPr>
    </w:p>
    <w:p w14:paraId="20F59F01">
      <w:pPr>
        <w:spacing w:before="100" w:beforeLines="0" w:after="100" w:afterLines="0"/>
        <w:jc w:val="center"/>
        <w:rPr>
          <w:rFonts w:hint="eastAsia" w:ascii="宋体" w:hAnsi="宋体"/>
          <w:color w:val="auto"/>
          <w:sz w:val="24"/>
          <w:szCs w:val="24"/>
          <w:lang w:val="zh-CN"/>
        </w:rPr>
      </w:pPr>
    </w:p>
    <w:p w14:paraId="664EA412">
      <w:pPr>
        <w:spacing w:before="100" w:beforeLines="0" w:after="100" w:afterLines="0"/>
        <w:jc w:val="center"/>
        <w:rPr>
          <w:rFonts w:hint="eastAsia" w:ascii="宋体" w:hAnsi="宋体"/>
          <w:color w:val="auto"/>
          <w:sz w:val="24"/>
          <w:szCs w:val="24"/>
          <w:lang w:val="zh-CN"/>
        </w:rPr>
      </w:pPr>
    </w:p>
    <w:p w14:paraId="266C7783">
      <w:pPr>
        <w:spacing w:before="100" w:beforeLines="0" w:after="100" w:afterLines="0"/>
        <w:jc w:val="center"/>
        <w:rPr>
          <w:rFonts w:hint="eastAsia" w:ascii="宋体" w:hAnsi="宋体"/>
          <w:color w:val="auto"/>
          <w:sz w:val="24"/>
          <w:szCs w:val="24"/>
          <w:lang w:val="zh-CN"/>
        </w:rPr>
      </w:pPr>
    </w:p>
    <w:p w14:paraId="406C6B40">
      <w:pPr>
        <w:spacing w:before="100" w:beforeLines="0" w:after="100" w:afterLines="0"/>
        <w:jc w:val="center"/>
        <w:rPr>
          <w:rFonts w:hint="eastAsia" w:ascii="宋体" w:hAnsi="宋体"/>
          <w:color w:val="auto"/>
          <w:sz w:val="24"/>
          <w:szCs w:val="24"/>
          <w:lang w:val="zh-CN"/>
        </w:rPr>
      </w:pPr>
    </w:p>
    <w:p w14:paraId="30F24489">
      <w:pPr>
        <w:spacing w:before="100" w:beforeLines="0" w:after="100" w:afterLines="0"/>
        <w:jc w:val="center"/>
        <w:rPr>
          <w:rFonts w:hint="eastAsia" w:ascii="宋体" w:hAnsi="宋体"/>
          <w:color w:val="auto"/>
          <w:sz w:val="24"/>
          <w:szCs w:val="24"/>
          <w:lang w:val="zh-CN"/>
        </w:rPr>
      </w:pPr>
    </w:p>
    <w:p w14:paraId="02CE5552">
      <w:pPr>
        <w:spacing w:before="100" w:beforeLines="0" w:after="100" w:afterLines="0"/>
        <w:jc w:val="center"/>
        <w:rPr>
          <w:rFonts w:hint="eastAsia" w:ascii="宋体" w:hAnsi="宋体"/>
          <w:color w:val="auto"/>
          <w:sz w:val="24"/>
          <w:szCs w:val="24"/>
          <w:lang w:val="zh-CN"/>
        </w:rPr>
      </w:pPr>
    </w:p>
    <w:p w14:paraId="5DAC7F8F">
      <w:pPr>
        <w:spacing w:before="100" w:beforeLines="0" w:after="100" w:afterLines="0"/>
        <w:jc w:val="center"/>
        <w:rPr>
          <w:rFonts w:hint="eastAsia" w:ascii="宋体" w:hAnsi="宋体"/>
          <w:color w:val="auto"/>
          <w:sz w:val="24"/>
          <w:szCs w:val="24"/>
          <w:lang w:val="zh-CN"/>
        </w:rPr>
      </w:pPr>
    </w:p>
    <w:p w14:paraId="57FCE10C">
      <w:pPr>
        <w:spacing w:before="100" w:beforeLines="0" w:after="100" w:afterLines="0"/>
        <w:jc w:val="center"/>
        <w:rPr>
          <w:rFonts w:hint="eastAsia" w:ascii="宋体" w:hAnsi="宋体"/>
          <w:color w:val="auto"/>
          <w:sz w:val="24"/>
          <w:szCs w:val="24"/>
          <w:lang w:val="zh-CN"/>
        </w:rPr>
      </w:pPr>
    </w:p>
    <w:p w14:paraId="0F510464">
      <w:pPr>
        <w:spacing w:before="100" w:beforeLines="0" w:after="100" w:afterLines="0"/>
        <w:jc w:val="center"/>
        <w:rPr>
          <w:rFonts w:hint="eastAsia" w:ascii="宋体" w:hAnsi="宋体"/>
          <w:color w:val="auto"/>
          <w:sz w:val="24"/>
          <w:szCs w:val="24"/>
          <w:lang w:val="zh-CN"/>
        </w:rPr>
      </w:pPr>
    </w:p>
    <w:p w14:paraId="4931E8D4">
      <w:pPr>
        <w:spacing w:before="100" w:beforeLines="0" w:after="100" w:afterLines="0"/>
        <w:jc w:val="center"/>
        <w:rPr>
          <w:rFonts w:hint="eastAsia" w:ascii="宋体" w:hAnsi="宋体"/>
          <w:color w:val="auto"/>
          <w:sz w:val="24"/>
          <w:szCs w:val="24"/>
          <w:lang w:val="zh-CN"/>
        </w:rPr>
      </w:pPr>
    </w:p>
    <w:p w14:paraId="089C7264">
      <w:pPr>
        <w:spacing w:before="100" w:beforeLines="0" w:after="100" w:afterLines="0"/>
        <w:jc w:val="center"/>
        <w:rPr>
          <w:rFonts w:hint="eastAsia" w:ascii="宋体" w:hAnsi="宋体"/>
          <w:color w:val="auto"/>
          <w:sz w:val="24"/>
          <w:szCs w:val="24"/>
          <w:lang w:val="zh-CN"/>
        </w:rPr>
      </w:pPr>
    </w:p>
    <w:p w14:paraId="11E25EB4">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2023年度</w:t>
      </w:r>
    </w:p>
    <w:p w14:paraId="1625B4A4">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中共东乡族自治县委员会后勤接待中心部门决算</w:t>
      </w:r>
    </w:p>
    <w:p w14:paraId="6BAA2428">
      <w:pPr>
        <w:spacing w:before="100" w:beforeLines="0" w:after="100" w:afterLines="0"/>
        <w:jc w:val="center"/>
        <w:rPr>
          <w:rFonts w:hint="eastAsia" w:ascii="宋体" w:hAnsi="宋体"/>
          <w:color w:val="auto"/>
          <w:sz w:val="24"/>
          <w:szCs w:val="24"/>
          <w:lang w:val="zh-CN"/>
        </w:rPr>
      </w:pPr>
    </w:p>
    <w:p w14:paraId="0CE57A83">
      <w:pPr>
        <w:spacing w:before="100" w:beforeLines="0" w:after="100" w:afterLines="0"/>
        <w:jc w:val="center"/>
        <w:rPr>
          <w:rFonts w:hint="eastAsia" w:ascii="宋体" w:hAnsi="宋体"/>
          <w:color w:val="auto"/>
          <w:sz w:val="24"/>
          <w:szCs w:val="24"/>
          <w:lang w:val="zh-CN"/>
        </w:rPr>
      </w:pPr>
    </w:p>
    <w:p w14:paraId="678F962B">
      <w:pPr>
        <w:spacing w:before="100" w:beforeLines="0" w:after="100" w:afterLines="0"/>
        <w:jc w:val="center"/>
        <w:rPr>
          <w:rFonts w:hint="eastAsia" w:ascii="宋体" w:hAnsi="宋体"/>
          <w:color w:val="auto"/>
          <w:sz w:val="24"/>
          <w:szCs w:val="24"/>
          <w:lang w:val="zh-CN"/>
        </w:rPr>
      </w:pPr>
    </w:p>
    <w:p w14:paraId="61B310DC">
      <w:pPr>
        <w:spacing w:before="100" w:beforeLines="0" w:after="100" w:afterLines="0"/>
        <w:jc w:val="center"/>
        <w:rPr>
          <w:rFonts w:hint="eastAsia" w:ascii="宋体" w:hAnsi="宋体"/>
          <w:color w:val="auto"/>
          <w:sz w:val="24"/>
          <w:szCs w:val="24"/>
          <w:lang w:val="zh-CN"/>
        </w:rPr>
      </w:pPr>
    </w:p>
    <w:p w14:paraId="0FA75F5A">
      <w:pPr>
        <w:spacing w:before="100" w:beforeLines="0" w:after="100" w:afterLines="0"/>
        <w:jc w:val="center"/>
        <w:rPr>
          <w:rFonts w:hint="eastAsia" w:ascii="宋体" w:hAnsi="宋体"/>
          <w:color w:val="auto"/>
          <w:sz w:val="24"/>
          <w:szCs w:val="24"/>
          <w:lang w:val="zh-CN"/>
        </w:rPr>
      </w:pPr>
    </w:p>
    <w:p w14:paraId="1F6B4A82">
      <w:pPr>
        <w:spacing w:before="100" w:beforeLines="0" w:after="100" w:afterLines="0"/>
        <w:jc w:val="center"/>
        <w:rPr>
          <w:rFonts w:hint="eastAsia" w:ascii="宋体" w:hAnsi="宋体"/>
          <w:color w:val="auto"/>
          <w:sz w:val="24"/>
          <w:szCs w:val="24"/>
          <w:lang w:val="zh-CN"/>
        </w:rPr>
      </w:pPr>
    </w:p>
    <w:p w14:paraId="064F5E56">
      <w:pPr>
        <w:spacing w:before="100" w:beforeLines="0" w:after="100" w:afterLines="0"/>
        <w:jc w:val="center"/>
        <w:rPr>
          <w:rFonts w:hint="eastAsia" w:ascii="宋体" w:hAnsi="宋体"/>
          <w:color w:val="auto"/>
          <w:sz w:val="24"/>
          <w:szCs w:val="24"/>
          <w:lang w:val="zh-CN"/>
        </w:rPr>
      </w:pPr>
    </w:p>
    <w:p w14:paraId="2F78C6DB">
      <w:pPr>
        <w:spacing w:before="100" w:beforeLines="0" w:after="100" w:afterLines="0"/>
        <w:jc w:val="center"/>
        <w:rPr>
          <w:rFonts w:hint="eastAsia" w:ascii="宋体" w:hAnsi="宋体"/>
          <w:color w:val="auto"/>
          <w:sz w:val="24"/>
          <w:szCs w:val="24"/>
          <w:lang w:val="zh-CN"/>
        </w:rPr>
      </w:pPr>
    </w:p>
    <w:p w14:paraId="55886A01">
      <w:pPr>
        <w:spacing w:before="100" w:beforeLines="0" w:after="100" w:afterLines="0"/>
        <w:jc w:val="center"/>
        <w:rPr>
          <w:rFonts w:hint="eastAsia" w:ascii="宋体" w:hAnsi="宋体"/>
          <w:color w:val="auto"/>
          <w:sz w:val="24"/>
          <w:szCs w:val="24"/>
          <w:lang w:val="zh-CN"/>
        </w:rPr>
      </w:pPr>
    </w:p>
    <w:p w14:paraId="66BCDF6F">
      <w:pPr>
        <w:spacing w:before="100" w:beforeLines="0" w:after="100" w:afterLines="0"/>
        <w:jc w:val="center"/>
        <w:rPr>
          <w:rFonts w:hint="eastAsia" w:ascii="宋体" w:hAnsi="宋体"/>
          <w:color w:val="auto"/>
          <w:sz w:val="24"/>
          <w:szCs w:val="24"/>
          <w:lang w:val="zh-CN"/>
        </w:rPr>
      </w:pPr>
    </w:p>
    <w:p w14:paraId="26022451">
      <w:pPr>
        <w:spacing w:before="100" w:beforeLines="0" w:after="100" w:afterLines="0"/>
        <w:jc w:val="center"/>
        <w:rPr>
          <w:rFonts w:hint="eastAsia" w:ascii="宋体" w:hAnsi="宋体"/>
          <w:color w:val="auto"/>
          <w:sz w:val="24"/>
          <w:szCs w:val="24"/>
          <w:lang w:val="zh-CN"/>
        </w:rPr>
      </w:pPr>
    </w:p>
    <w:p w14:paraId="63CB9EFB">
      <w:pPr>
        <w:spacing w:before="100" w:beforeLines="0" w:after="100" w:afterLines="0"/>
        <w:jc w:val="center"/>
        <w:rPr>
          <w:rFonts w:hint="eastAsia" w:ascii="宋体" w:hAnsi="宋体"/>
          <w:color w:val="auto"/>
          <w:sz w:val="24"/>
          <w:szCs w:val="24"/>
          <w:lang w:val="zh-CN"/>
        </w:rPr>
      </w:pPr>
    </w:p>
    <w:p w14:paraId="4E193616">
      <w:pPr>
        <w:spacing w:before="100" w:beforeLines="0" w:after="100" w:afterLines="0"/>
        <w:jc w:val="center"/>
        <w:rPr>
          <w:rFonts w:hint="eastAsia" w:ascii="宋体" w:hAnsi="宋体"/>
          <w:color w:val="auto"/>
          <w:sz w:val="24"/>
          <w:szCs w:val="24"/>
          <w:lang w:val="zh-CN"/>
        </w:rPr>
      </w:pPr>
    </w:p>
    <w:p w14:paraId="12BA06B9">
      <w:pPr>
        <w:spacing w:before="100" w:beforeLines="0" w:after="100" w:afterLines="0"/>
        <w:jc w:val="center"/>
        <w:rPr>
          <w:rFonts w:hint="eastAsia" w:ascii="宋体" w:hAnsi="宋体"/>
          <w:color w:val="auto"/>
          <w:sz w:val="24"/>
          <w:szCs w:val="24"/>
          <w:lang w:val="zh-CN"/>
        </w:rPr>
      </w:pPr>
    </w:p>
    <w:p w14:paraId="3696D7EF">
      <w:pPr>
        <w:spacing w:before="100" w:beforeLines="0" w:after="100" w:afterLines="0"/>
        <w:jc w:val="center"/>
        <w:rPr>
          <w:rFonts w:hint="eastAsia" w:ascii="宋体" w:hAnsi="宋体"/>
          <w:color w:val="auto"/>
          <w:sz w:val="24"/>
          <w:szCs w:val="24"/>
          <w:lang w:val="zh-CN"/>
        </w:rPr>
      </w:pPr>
    </w:p>
    <w:p w14:paraId="7DA84C9A">
      <w:pPr>
        <w:spacing w:before="100" w:beforeLines="0" w:after="100" w:afterLines="0"/>
        <w:jc w:val="center"/>
        <w:rPr>
          <w:rFonts w:hint="eastAsia" w:ascii="宋体" w:hAnsi="宋体"/>
          <w:color w:val="auto"/>
          <w:sz w:val="24"/>
          <w:szCs w:val="24"/>
          <w:lang w:val="zh-CN"/>
        </w:rPr>
      </w:pPr>
    </w:p>
    <w:p w14:paraId="0A2AB1CF">
      <w:pPr>
        <w:spacing w:before="100" w:beforeLines="0" w:after="100" w:afterLines="0"/>
        <w:jc w:val="center"/>
        <w:rPr>
          <w:rFonts w:hint="eastAsia" w:ascii="宋体" w:hAnsi="宋体"/>
          <w:color w:val="auto"/>
          <w:sz w:val="24"/>
          <w:szCs w:val="24"/>
          <w:lang w:val="zh-CN"/>
        </w:rPr>
      </w:pPr>
    </w:p>
    <w:p w14:paraId="75F25187">
      <w:pPr>
        <w:spacing w:before="100" w:beforeLines="0" w:after="100" w:afterLines="0"/>
        <w:jc w:val="center"/>
        <w:rPr>
          <w:rFonts w:hint="eastAsia" w:ascii="宋体" w:hAnsi="宋体"/>
          <w:color w:val="auto"/>
          <w:sz w:val="24"/>
          <w:szCs w:val="24"/>
          <w:lang w:val="zh-CN"/>
        </w:rPr>
      </w:pPr>
    </w:p>
    <w:p w14:paraId="4B2E55EE">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目录</w:t>
      </w:r>
    </w:p>
    <w:p w14:paraId="792C3B8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第一部分部门概况</w:t>
      </w:r>
    </w:p>
    <w:p w14:paraId="78D1479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一、部门职责</w:t>
      </w:r>
    </w:p>
    <w:p w14:paraId="17B74EA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5972B45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25B35EC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1471941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37C7B02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6134EED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6AC3A85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4C0BDE9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4456D29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117C92B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269C2C5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5873B62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DBA1A4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14:paraId="5671361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二、收入决算情况说明</w:t>
      </w:r>
    </w:p>
    <w:p w14:paraId="045F50A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三、支出决算情况说明</w:t>
      </w:r>
    </w:p>
    <w:p w14:paraId="755273D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14:paraId="65D227C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14:paraId="464A822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14:paraId="35B2120B">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七、政府性基金预算财政拨款收支决算情况说明</w:t>
      </w:r>
    </w:p>
    <w:p w14:paraId="6394E15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八、国有资本经营预算财政拨款支出情况说明</w:t>
      </w:r>
    </w:p>
    <w:p w14:paraId="070A2DE9">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14:paraId="77F5CABB">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十、机关运行经费支出情况说明</w:t>
      </w:r>
    </w:p>
    <w:p w14:paraId="24E5685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十一、政府采购支出情况说明</w:t>
      </w:r>
    </w:p>
    <w:p w14:paraId="26F9140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十二、国有资产占用情况说明</w:t>
      </w:r>
    </w:p>
    <w:p w14:paraId="145BD0D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十三、其他需要说明的情况</w:t>
      </w:r>
    </w:p>
    <w:p w14:paraId="2A2BCC0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第四部分预算绩效情况说明</w:t>
      </w:r>
    </w:p>
    <w:p w14:paraId="06EE5F6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第五部分名词解释</w:t>
      </w:r>
    </w:p>
    <w:p w14:paraId="0EDFE022">
      <w:pPr>
        <w:spacing w:before="100" w:beforeLines="0" w:after="100" w:afterLines="0"/>
        <w:jc w:val="center"/>
        <w:rPr>
          <w:rFonts w:hint="eastAsia" w:ascii="宋体" w:hAnsi="宋体"/>
          <w:color w:val="auto"/>
          <w:sz w:val="24"/>
          <w:szCs w:val="24"/>
          <w:lang w:val="zh-CN"/>
        </w:rPr>
      </w:pPr>
    </w:p>
    <w:p w14:paraId="2480DB2E">
      <w:pPr>
        <w:spacing w:before="100" w:beforeLines="0" w:after="100" w:afterLines="0"/>
        <w:jc w:val="center"/>
        <w:rPr>
          <w:rFonts w:hint="eastAsia" w:ascii="宋体" w:hAnsi="宋体"/>
          <w:color w:val="auto"/>
          <w:sz w:val="24"/>
          <w:szCs w:val="24"/>
          <w:lang w:val="zh-CN"/>
        </w:rPr>
      </w:pPr>
    </w:p>
    <w:p w14:paraId="2C35760A">
      <w:pPr>
        <w:spacing w:before="100" w:beforeLines="0" w:after="100" w:afterLines="0"/>
        <w:jc w:val="center"/>
        <w:rPr>
          <w:rFonts w:hint="eastAsia" w:ascii="宋体" w:hAnsi="宋体"/>
          <w:color w:val="auto"/>
          <w:sz w:val="24"/>
          <w:szCs w:val="24"/>
          <w:lang w:val="zh-CN"/>
        </w:rPr>
      </w:pPr>
    </w:p>
    <w:p w14:paraId="4CC5D78E">
      <w:pPr>
        <w:spacing w:before="100" w:beforeLines="0" w:after="100" w:afterLines="0"/>
        <w:jc w:val="center"/>
        <w:rPr>
          <w:rFonts w:hint="eastAsia" w:ascii="宋体" w:hAnsi="宋体"/>
          <w:color w:val="auto"/>
          <w:sz w:val="24"/>
          <w:szCs w:val="24"/>
          <w:lang w:val="zh-CN"/>
        </w:rPr>
      </w:pPr>
    </w:p>
    <w:p w14:paraId="47C87816">
      <w:pPr>
        <w:spacing w:before="100" w:beforeLines="0" w:after="100" w:afterLines="0"/>
        <w:jc w:val="center"/>
        <w:rPr>
          <w:rFonts w:hint="eastAsia" w:ascii="宋体" w:hAnsi="宋体"/>
          <w:color w:val="auto"/>
          <w:sz w:val="24"/>
          <w:szCs w:val="24"/>
          <w:lang w:val="zh-CN"/>
        </w:rPr>
      </w:pPr>
    </w:p>
    <w:p w14:paraId="1284F477">
      <w:pPr>
        <w:spacing w:before="100" w:beforeLines="0" w:after="100" w:afterLines="0"/>
        <w:jc w:val="center"/>
        <w:rPr>
          <w:rFonts w:hint="eastAsia" w:ascii="宋体" w:hAnsi="宋体"/>
          <w:color w:val="auto"/>
          <w:sz w:val="24"/>
          <w:szCs w:val="24"/>
          <w:lang w:val="zh-CN"/>
        </w:rPr>
      </w:pPr>
    </w:p>
    <w:p w14:paraId="3CFF72CD">
      <w:pPr>
        <w:spacing w:before="100" w:beforeLines="0" w:after="100" w:afterLines="0"/>
        <w:jc w:val="center"/>
        <w:rPr>
          <w:rFonts w:hint="eastAsia" w:ascii="宋体" w:hAnsi="宋体"/>
          <w:color w:val="auto"/>
          <w:sz w:val="24"/>
          <w:szCs w:val="24"/>
          <w:lang w:val="zh-CN"/>
        </w:rPr>
      </w:pPr>
    </w:p>
    <w:p w14:paraId="31E0B2F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第一部分部门概况</w:t>
      </w:r>
    </w:p>
    <w:p w14:paraId="656E5978">
      <w:pPr>
        <w:pStyle w:val="5"/>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0" w:name="bookmark23"/>
      <w:r>
        <w:rPr>
          <w:rFonts w:hint="eastAsia" w:ascii="仿宋_GB2312" w:hAnsi="仿宋_GB2312" w:eastAsia="仿宋_GB2312" w:cs="仿宋_GB2312"/>
          <w:color w:val="000000"/>
          <w:spacing w:val="0"/>
          <w:w w:val="100"/>
          <w:position w:val="0"/>
          <w:sz w:val="32"/>
          <w:szCs w:val="32"/>
        </w:rPr>
        <w:t>（</w:t>
      </w:r>
      <w:bookmarkEnd w:id="0"/>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职能职责</w:t>
      </w:r>
    </w:p>
    <w:p w14:paraId="0E9B40A6">
      <w:pPr>
        <w:shd w:val="clear" w:color="auto" w:fill="auto"/>
        <w:spacing w:line="560" w:lineRule="exact"/>
        <w:ind w:firstLine="600" w:firstLineChars="200"/>
        <w:rPr>
          <w:rFonts w:hint="eastAsia" w:ascii="仿宋_GB2312" w:eastAsia="仿宋_GB2312"/>
          <w:color w:val="auto"/>
          <w:sz w:val="30"/>
          <w:szCs w:val="30"/>
          <w:lang w:val="en-US" w:eastAsia="zh-CN"/>
        </w:rPr>
      </w:pPr>
      <w:bookmarkStart w:id="1" w:name="bookmark24"/>
      <w:r>
        <w:rPr>
          <w:rFonts w:hint="eastAsia" w:ascii="仿宋_GB2312" w:eastAsia="仿宋_GB2312"/>
          <w:color w:val="auto"/>
          <w:sz w:val="30"/>
          <w:szCs w:val="30"/>
          <w:lang w:val="en-US" w:eastAsia="zh-CN"/>
        </w:rPr>
        <w:t>贯彻落实区市及县委、政府关于接待工作的政策和规定。指导、协调全县的接待工作。</w:t>
      </w:r>
      <w:r>
        <w:rPr>
          <w:rFonts w:hint="default" w:ascii="仿宋_GB2312" w:eastAsia="仿宋_GB2312"/>
          <w:color w:val="auto"/>
          <w:sz w:val="30"/>
          <w:szCs w:val="30"/>
          <w:lang w:val="en-US" w:eastAsia="zh-CN"/>
        </w:rPr>
        <w:t>负责接待中央及国家机关各部委、办领导和区、市厅局级以上来泾领导及随行人员。负责接待来泾进行公务活动的县级以上党政代表团（组）、参观考察团（组）的领导、专家学者和社会知名人士。协助办理县委、人大、政府、政协筹备的全国性和地区性会议的接待工作。负责本县党政代表团（组）外出访问、考察联络服务工作。负责全县大型活动的接待服务工作。承办县委、政府交办的其它事项。</w:t>
      </w:r>
    </w:p>
    <w:p w14:paraId="3159B06F">
      <w:pPr>
        <w:pStyle w:val="5"/>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1"/>
      <w:r>
        <w:rPr>
          <w:rFonts w:hint="eastAsia" w:ascii="仿宋_GB2312" w:hAnsi="仿宋_GB2312" w:eastAsia="仿宋_GB2312" w:cs="仿宋_GB2312"/>
          <w:color w:val="000000"/>
          <w:spacing w:val="0"/>
          <w:w w:val="100"/>
          <w:position w:val="0"/>
          <w:sz w:val="32"/>
          <w:szCs w:val="32"/>
        </w:rPr>
        <w:t>二）</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14:paraId="6E5D9742">
      <w:pPr>
        <w:spacing w:before="100" w:beforeLines="0" w:after="100" w:afterLines="0"/>
        <w:jc w:val="center"/>
        <w:rPr>
          <w:rFonts w:hint="eastAsia" w:ascii="仿宋_GB2312" w:eastAsia="仿宋_GB2312"/>
          <w:color w:val="auto"/>
          <w:sz w:val="30"/>
          <w:szCs w:val="30"/>
          <w:lang w:eastAsia="zh-CN"/>
        </w:rPr>
      </w:pPr>
      <w:r>
        <w:rPr>
          <w:rFonts w:hint="eastAsia" w:ascii="仿宋_GB2312" w:eastAsia="仿宋_GB2312"/>
          <w:color w:val="auto"/>
          <w:sz w:val="30"/>
          <w:szCs w:val="30"/>
        </w:rPr>
        <w:t>内设</w:t>
      </w:r>
      <w:r>
        <w:rPr>
          <w:rFonts w:hint="eastAsia" w:ascii="仿宋_GB2312" w:eastAsia="仿宋_GB2312"/>
          <w:color w:val="auto"/>
          <w:sz w:val="30"/>
          <w:szCs w:val="30"/>
          <w:lang w:eastAsia="zh-CN"/>
        </w:rPr>
        <w:t>办公室、</w:t>
      </w:r>
      <w:r>
        <w:rPr>
          <w:rFonts w:hint="eastAsia" w:ascii="仿宋_GB2312" w:eastAsia="仿宋_GB2312"/>
          <w:color w:val="auto"/>
          <w:sz w:val="30"/>
          <w:szCs w:val="30"/>
          <w:lang w:val="en-US" w:eastAsia="zh-CN"/>
        </w:rPr>
        <w:t>机关餐厅</w:t>
      </w:r>
      <w:r>
        <w:rPr>
          <w:rFonts w:hint="eastAsia" w:ascii="仿宋_GB2312" w:eastAsia="仿宋_GB2312"/>
          <w:color w:val="auto"/>
          <w:sz w:val="30"/>
          <w:szCs w:val="30"/>
          <w:lang w:eastAsia="zh-CN"/>
        </w:rPr>
        <w:t>、招待所、接待部门</w:t>
      </w:r>
    </w:p>
    <w:p w14:paraId="63BEF44A">
      <w:pPr>
        <w:spacing w:before="100" w:beforeLines="0" w:after="100" w:afterLines="0"/>
        <w:jc w:val="center"/>
        <w:rPr>
          <w:rFonts w:hint="eastAsia" w:ascii="宋体" w:hAnsi="宋体"/>
          <w:color w:val="auto"/>
          <w:sz w:val="24"/>
          <w:szCs w:val="24"/>
          <w:lang w:val="zh-CN"/>
        </w:rPr>
      </w:pPr>
      <w:bookmarkStart w:id="2" w:name="_GoBack"/>
      <w:bookmarkEnd w:id="2"/>
      <w:r>
        <w:rPr>
          <w:rFonts w:hint="eastAsia" w:ascii="宋体" w:hAnsi="宋体"/>
          <w:b/>
          <w:color w:val="auto"/>
          <w:sz w:val="24"/>
          <w:szCs w:val="24"/>
          <w:lang w:val="zh-CN"/>
        </w:rPr>
        <w:t>第二部分2023年度部门决算表</w:t>
      </w:r>
    </w:p>
    <w:p w14:paraId="6192133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(请插入具体报表,若无法插入,请标明见附件)</w:t>
      </w:r>
    </w:p>
    <w:p w14:paraId="5B33515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0767BE0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7C81383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0851C30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384A71B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04BC166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14B19E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780F791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603B9C9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01A93F9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(若上述某个表为空表,请在表中备注：本部门没有相关数据,故本表无数据。)</w:t>
      </w:r>
    </w:p>
    <w:p w14:paraId="3C6201D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1167188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BEA11AE">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2000.73万元。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增加768.76万元,增长62.4%,</w:t>
      </w:r>
      <w:r>
        <w:rPr>
          <w:rFonts w:hint="eastAsia" w:ascii="宋体" w:hAnsi="宋体"/>
          <w:color w:val="auto"/>
          <w:sz w:val="24"/>
          <w:szCs w:val="24"/>
          <w:lang w:val="zh-CN"/>
        </w:rPr>
        <w:t>主要原因是</w:t>
      </w:r>
      <w:r>
        <w:rPr>
          <w:rFonts w:hint="eastAsia" w:ascii="宋体" w:hAnsi="宋体"/>
          <w:color w:val="auto"/>
          <w:sz w:val="24"/>
          <w:szCs w:val="24"/>
          <w:lang w:val="en-US" w:eastAsia="zh-CN"/>
        </w:rPr>
        <w:t>疫情支出增加。</w:t>
      </w:r>
    </w:p>
    <w:p w14:paraId="399168C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436BED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2023年度收入合计1982.12万元,其中：财政拨款收入1982.12万元,占100.00%；</w:t>
      </w:r>
    </w:p>
    <w:p w14:paraId="23C6EDE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0E287A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2023年度支出合计1982.12万元,其中：基本支出173.73万元,占8.76%；项目支出1808.39万元,占91.24%；</w:t>
      </w:r>
    </w:p>
    <w:p w14:paraId="09398CA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BD9AFC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1982.43万元。与</w:t>
      </w:r>
      <w:r>
        <w:rPr>
          <w:rFonts w:hint="eastAsia" w:ascii="宋体" w:hAnsi="宋体"/>
          <w:color w:val="auto"/>
          <w:sz w:val="24"/>
          <w:szCs w:val="24"/>
          <w:lang w:val="en-US"/>
        </w:rPr>
        <w:t>上</w:t>
      </w:r>
      <w:r>
        <w:rPr>
          <w:rFonts w:hint="eastAsia" w:ascii="宋体" w:hAnsi="宋体"/>
          <w:color w:val="auto"/>
          <w:sz w:val="24"/>
          <w:szCs w:val="24"/>
          <w:lang w:val="zh-CN"/>
        </w:rPr>
        <w:t>年相比,各增加771.07万元,增长63.65%。</w:t>
      </w:r>
      <w:r>
        <w:rPr>
          <w:rFonts w:hint="eastAsia" w:ascii="宋体" w:hAnsi="宋体"/>
          <w:color w:val="auto"/>
          <w:sz w:val="24"/>
          <w:szCs w:val="24"/>
          <w:lang w:val="zh-CN"/>
        </w:rPr>
        <w:t>主要原因是</w:t>
      </w:r>
      <w:r>
        <w:rPr>
          <w:rFonts w:hint="eastAsia" w:ascii="宋体" w:hAnsi="宋体"/>
          <w:color w:val="auto"/>
          <w:sz w:val="24"/>
          <w:szCs w:val="24"/>
          <w:lang w:val="en-US" w:eastAsia="zh-CN"/>
        </w:rPr>
        <w:t>疫情支出增加。</w:t>
      </w:r>
      <w:r>
        <w:rPr>
          <w:rFonts w:hint="eastAsia" w:ascii="宋体" w:hAnsi="宋体"/>
          <w:color w:val="auto"/>
          <w:sz w:val="24"/>
          <w:szCs w:val="24"/>
          <w:lang w:val="zh-CN"/>
        </w:rPr>
        <w:t>。</w:t>
      </w:r>
    </w:p>
    <w:p w14:paraId="0FB18DC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D650E4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7B71623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2023年度一般公共预算财政拨款支出1982.12万元,较上年决算数增加771.16万元,增长63.68%。</w:t>
      </w:r>
      <w:r>
        <w:rPr>
          <w:rFonts w:hint="eastAsia" w:ascii="宋体" w:hAnsi="宋体"/>
          <w:color w:val="auto"/>
          <w:sz w:val="24"/>
          <w:szCs w:val="24"/>
          <w:lang w:val="zh-CN"/>
        </w:rPr>
        <w:t>主要原因是</w:t>
      </w:r>
      <w:r>
        <w:rPr>
          <w:rFonts w:hint="eastAsia" w:ascii="宋体" w:hAnsi="宋体"/>
          <w:color w:val="auto"/>
          <w:sz w:val="24"/>
          <w:szCs w:val="24"/>
          <w:lang w:val="en-US" w:eastAsia="zh-CN"/>
        </w:rPr>
        <w:t>疫情支出增加。</w:t>
      </w:r>
    </w:p>
    <w:p w14:paraId="35D8DF87">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14:paraId="4DA4C592">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1982.12万元，主要用于以下方面：一般公共服务支出1898.87万元,占95.8%；社会保障和就业支出63.76万元,占3.22%；卫生健康支出6.97万元,占0.35%；住房保障支出12.51万元,占0.63%；</w:t>
      </w:r>
    </w:p>
    <w:p w14:paraId="4E61DC2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14:paraId="29D113A5">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813.54万元,支出决算为1982.12万元,完成年初预算的243.64%。其中：</w:t>
      </w:r>
    </w:p>
    <w:p w14:paraId="0B316F7C">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（该部分内容中若某一项支出为零的，将其删除，不用表述，并注意调整段落序号）</w:t>
      </w:r>
    </w:p>
    <w:p w14:paraId="21CCA163">
      <w:pPr>
        <w:numPr>
          <w:ilvl w:val="0"/>
          <w:numId w:val="2"/>
        </w:num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年初预算数为776.37万元,支出决算为1898.87万元,完成年初预算的244.58%,决算数大于预算数的</w:t>
      </w:r>
      <w:r>
        <w:rPr>
          <w:rFonts w:hint="eastAsia" w:ascii="宋体" w:hAnsi="宋体"/>
          <w:color w:val="auto"/>
          <w:sz w:val="24"/>
          <w:szCs w:val="24"/>
          <w:lang w:val="zh-CN"/>
        </w:rPr>
        <w:t>主要原因是</w:t>
      </w:r>
      <w:r>
        <w:rPr>
          <w:rFonts w:hint="eastAsia" w:ascii="宋体" w:hAnsi="宋体"/>
          <w:color w:val="auto"/>
          <w:sz w:val="24"/>
          <w:szCs w:val="24"/>
          <w:lang w:val="en-US" w:eastAsia="zh-CN"/>
        </w:rPr>
        <w:t>疫情支出增加。</w:t>
      </w:r>
    </w:p>
    <w:p w14:paraId="391019C2">
      <w:pPr>
        <w:numPr>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年初预算数为17.29万元,支出决算为63.76万元,完成年初预算的368.85%,决算数大于预算数的</w:t>
      </w:r>
      <w:r>
        <w:rPr>
          <w:rFonts w:hint="eastAsia" w:ascii="宋体" w:hAnsi="宋体"/>
          <w:color w:val="auto"/>
          <w:sz w:val="24"/>
          <w:szCs w:val="24"/>
          <w:lang w:val="zh-CN"/>
        </w:rPr>
        <w:t>主要原因是</w:t>
      </w:r>
      <w:r>
        <w:rPr>
          <w:rFonts w:hint="eastAsia" w:ascii="宋体" w:hAnsi="宋体"/>
          <w:color w:val="auto"/>
          <w:sz w:val="24"/>
          <w:szCs w:val="24"/>
          <w:lang w:val="en-US" w:eastAsia="zh-CN"/>
        </w:rPr>
        <w:t>增加公益性岗位资金。</w:t>
      </w:r>
    </w:p>
    <w:p w14:paraId="2916F9F8">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年初预算数为7.08万元,支出决算为6.97万元,完成年初预算的98.55%,决算数小于预算数的</w:t>
      </w:r>
      <w:r>
        <w:rPr>
          <w:rFonts w:hint="eastAsia" w:ascii="宋体" w:hAnsi="宋体"/>
          <w:color w:val="auto"/>
          <w:sz w:val="24"/>
          <w:szCs w:val="24"/>
          <w:lang w:val="zh-CN"/>
        </w:rPr>
        <w:t>主要原因是.....(由部门根据实际情况补充)。</w:t>
      </w:r>
    </w:p>
    <w:p w14:paraId="0C244080">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年初预算数为12.80万元,支出决算为12.51万元,完成年初预算的97.72%,决算数小于预算数的</w:t>
      </w:r>
      <w:r>
        <w:rPr>
          <w:rFonts w:hint="eastAsia" w:ascii="宋体" w:hAnsi="宋体"/>
          <w:color w:val="auto"/>
          <w:sz w:val="24"/>
          <w:szCs w:val="24"/>
          <w:lang w:val="zh-CN"/>
        </w:rPr>
        <w:t>主要原因是.....(由部门根据实际情况补充)。</w:t>
      </w:r>
    </w:p>
    <w:p w14:paraId="15188A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1D57708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2023年度一般公共预算财政拨款基本支出173.73万元。其中：</w:t>
      </w:r>
    </w:p>
    <w:p w14:paraId="7754EEB7">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165.93万元,较上年决算数增加10.26万元,增长6.59%,</w:t>
      </w:r>
      <w:r>
        <w:rPr>
          <w:rFonts w:hint="eastAsia" w:ascii="宋体" w:hAnsi="宋体"/>
          <w:color w:val="auto"/>
          <w:sz w:val="24"/>
          <w:szCs w:val="24"/>
          <w:lang w:val="en-US" w:eastAsia="zh-CN"/>
        </w:rPr>
        <w:t>人员工资提高。</w:t>
      </w:r>
    </w:p>
    <w:p w14:paraId="37AD605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人员经费用途</w:t>
      </w:r>
      <w:r>
        <w:rPr>
          <w:rFonts w:hint="eastAsia" w:ascii="宋体" w:hAnsi="宋体"/>
          <w:color w:val="auto"/>
          <w:sz w:val="24"/>
          <w:szCs w:val="24"/>
          <w:lang w:val="zh-CN"/>
        </w:rPr>
        <w:t>主要包括.......(由部门根据实际情况补充,如</w:t>
      </w:r>
      <w:r>
        <w:rPr>
          <w:rFonts w:hint="default" w:ascii="宋体" w:hAnsi="宋体"/>
          <w:color w:val="auto"/>
          <w:sz w:val="24"/>
          <w:szCs w:val="24"/>
          <w:lang w:val="zh-CN"/>
        </w:rPr>
        <w:t>“</w:t>
      </w:r>
      <w:r>
        <w:rPr>
          <w:rFonts w:hint="eastAsia" w:ascii="宋体" w:hAnsi="宋体"/>
          <w:color w:val="auto"/>
          <w:sz w:val="24"/>
          <w:szCs w:val="24"/>
          <w:lang w:val="zh-CN"/>
        </w:rPr>
        <w:t>基本工资、津贴补贴、奖金、社会保障缴费.....</w:t>
      </w:r>
      <w:r>
        <w:rPr>
          <w:rFonts w:hint="default" w:ascii="宋体" w:hAnsi="宋体"/>
          <w:color w:val="auto"/>
          <w:sz w:val="24"/>
          <w:szCs w:val="24"/>
          <w:lang w:val="zh-CN"/>
        </w:rPr>
        <w:t>”</w:t>
      </w:r>
      <w:r>
        <w:rPr>
          <w:rFonts w:hint="eastAsia" w:ascii="宋体" w:hAnsi="宋体"/>
          <w:color w:val="auto"/>
          <w:sz w:val="24"/>
          <w:szCs w:val="24"/>
          <w:lang w:val="zh-CN"/>
        </w:rPr>
        <w:t>)。</w:t>
      </w:r>
    </w:p>
    <w:p w14:paraId="52D233D0">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7.80万元,较上年决算数减少1047.49万元,下降99.26%,</w:t>
      </w:r>
      <w:r>
        <w:rPr>
          <w:rFonts w:hint="eastAsia" w:ascii="宋体" w:hAnsi="宋体"/>
          <w:color w:val="auto"/>
          <w:sz w:val="24"/>
          <w:szCs w:val="24"/>
          <w:lang w:val="zh-CN"/>
        </w:rPr>
        <w:t>主要原因是</w:t>
      </w:r>
      <w:r>
        <w:rPr>
          <w:rFonts w:hint="eastAsia" w:ascii="宋体" w:hAnsi="宋体"/>
          <w:color w:val="auto"/>
          <w:sz w:val="24"/>
          <w:szCs w:val="24"/>
          <w:lang w:val="en-US" w:eastAsia="zh-CN"/>
        </w:rPr>
        <w:t>上年为疫情防控资金。</w:t>
      </w:r>
    </w:p>
    <w:p w14:paraId="4360FEC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公用经费用途</w:t>
      </w:r>
      <w:r>
        <w:rPr>
          <w:rFonts w:hint="eastAsia" w:ascii="宋体" w:hAnsi="宋体"/>
          <w:color w:val="auto"/>
          <w:sz w:val="24"/>
          <w:szCs w:val="24"/>
          <w:lang w:val="zh-CN"/>
        </w:rPr>
        <w:t>主要包括办公费、印刷费、</w:t>
      </w:r>
      <w:r>
        <w:rPr>
          <w:rFonts w:hint="eastAsia" w:ascii="宋体" w:hAnsi="宋体"/>
          <w:color w:val="auto"/>
          <w:sz w:val="24"/>
          <w:szCs w:val="24"/>
          <w:lang w:val="en-US" w:eastAsia="zh-CN"/>
        </w:rPr>
        <w:t>邮电费</w:t>
      </w:r>
      <w:r>
        <w:rPr>
          <w:rFonts w:hint="eastAsia" w:ascii="宋体" w:hAnsi="宋体"/>
          <w:color w:val="auto"/>
          <w:sz w:val="24"/>
          <w:szCs w:val="24"/>
          <w:lang w:val="zh-CN"/>
        </w:rPr>
        <w:t>、手续费、</w:t>
      </w:r>
      <w:r>
        <w:rPr>
          <w:rFonts w:hint="eastAsia" w:ascii="宋体" w:hAnsi="宋体"/>
          <w:color w:val="auto"/>
          <w:sz w:val="24"/>
          <w:szCs w:val="24"/>
          <w:lang w:val="en-US" w:eastAsia="zh-CN"/>
        </w:rPr>
        <w:t>维修费、公务接待费</w:t>
      </w:r>
      <w:r>
        <w:rPr>
          <w:rFonts w:hint="eastAsia" w:ascii="宋体" w:hAnsi="宋体"/>
          <w:color w:val="auto"/>
          <w:sz w:val="24"/>
          <w:szCs w:val="24"/>
          <w:lang w:val="zh-CN"/>
        </w:rPr>
        <w:t>)。</w:t>
      </w:r>
    </w:p>
    <w:p w14:paraId="4073B20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七</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08384CC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(部分差额拨款单位,无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经费支出的,说明如下类似内容：</w:t>
      </w:r>
      <w:r>
        <w:rPr>
          <w:rFonts w:hint="default" w:ascii="宋体" w:hAnsi="宋体"/>
          <w:color w:val="auto"/>
          <w:sz w:val="24"/>
          <w:szCs w:val="24"/>
          <w:lang w:val="zh-CN"/>
        </w:rPr>
        <w:t>“</w:t>
      </w:r>
      <w:r>
        <w:rPr>
          <w:rFonts w:hint="eastAsia" w:ascii="宋体" w:hAnsi="宋体"/>
          <w:color w:val="auto"/>
          <w:sz w:val="24"/>
          <w:szCs w:val="24"/>
          <w:lang w:val="zh-CN"/>
        </w:rPr>
        <w:t>我单位属于…,财政未保障我单位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r>
        <w:rPr>
          <w:rFonts w:hint="default" w:ascii="宋体" w:hAnsi="宋体"/>
          <w:color w:val="auto"/>
          <w:sz w:val="24"/>
          <w:szCs w:val="24"/>
          <w:lang w:val="zh-CN"/>
        </w:rPr>
        <w:t>”</w:t>
      </w:r>
      <w:r>
        <w:rPr>
          <w:rFonts w:hint="eastAsia" w:ascii="宋体" w:hAnsi="宋体"/>
          <w:color w:val="auto"/>
          <w:sz w:val="24"/>
          <w:szCs w:val="24"/>
          <w:lang w:val="zh-CN"/>
        </w:rPr>
        <w:t>)</w:t>
      </w:r>
    </w:p>
    <w:p w14:paraId="5E9C715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6978792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预算数为77.41万元,支出决算为13.24万元,决算数小于预算数的</w:t>
      </w:r>
      <w:r>
        <w:rPr>
          <w:rFonts w:hint="eastAsia" w:ascii="宋体" w:hAnsi="宋体"/>
          <w:color w:val="auto"/>
          <w:sz w:val="24"/>
          <w:szCs w:val="24"/>
          <w:lang w:val="zh-CN"/>
        </w:rPr>
        <w:t>主要原因是未能及时支出,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增加10.65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增长411.65</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上年支付功能科目错误</w:t>
      </w:r>
      <w:r>
        <w:rPr>
          <w:rFonts w:hint="eastAsia" w:ascii="宋体" w:hAnsi="宋体"/>
          <w:color w:val="auto"/>
          <w:sz w:val="24"/>
          <w:szCs w:val="24"/>
          <w:lang w:val="zh-CN"/>
        </w:rPr>
        <w:t>(由部门根据实际情况补充)。</w:t>
      </w:r>
    </w:p>
    <w:p w14:paraId="703EA361">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551DB914">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auto"/>
          <w:sz w:val="24"/>
          <w:szCs w:val="24"/>
          <w:lang w:val="zh-CN"/>
        </w:rPr>
        <w:t>(部分单位以下部分数据如为</w:t>
      </w:r>
      <w:r>
        <w:rPr>
          <w:rFonts w:hint="eastAsia" w:ascii="宋体" w:hAnsi="宋体"/>
          <w:color w:val="auto"/>
          <w:sz w:val="24"/>
          <w:szCs w:val="24"/>
          <w:lang w:val="en-US" w:eastAsia="zh-CN"/>
        </w:rPr>
        <w:t>0，须填写0，不得删除表述</w:t>
      </w:r>
      <w:r>
        <w:rPr>
          <w:rFonts w:hint="eastAsia" w:ascii="宋体" w:hAnsi="宋体"/>
          <w:color w:val="auto"/>
          <w:sz w:val="24"/>
          <w:szCs w:val="24"/>
          <w:lang w:val="zh-CN"/>
        </w:rPr>
        <w:t>)</w:t>
      </w:r>
    </w:p>
    <w:p w14:paraId="003C642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rPr>
        <w:t>主要原因是......</w:t>
      </w:r>
      <w:r>
        <w:rPr>
          <w:rFonts w:hint="eastAsia" w:ascii="宋体" w:hAnsi="宋体"/>
          <w:color w:val="auto"/>
          <w:sz w:val="24"/>
          <w:szCs w:val="24"/>
          <w:lang w:val="zh-CN"/>
        </w:rPr>
        <w:t>(由部门根据实际情况补充)。</w:t>
      </w:r>
    </w:p>
    <w:p w14:paraId="5AF8B91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rPr>
        <w:t>主要原因是......</w:t>
      </w:r>
      <w:r>
        <w:rPr>
          <w:rFonts w:hint="eastAsia" w:ascii="宋体" w:hAnsi="宋体"/>
          <w:color w:val="auto"/>
          <w:sz w:val="24"/>
          <w:szCs w:val="24"/>
          <w:lang w:val="zh-CN"/>
        </w:rPr>
        <w:t>(由部门根据实际情况补充)。</w:t>
      </w:r>
    </w:p>
    <w:p w14:paraId="057AE43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rPr>
        <w:t>主要原因是......</w:t>
      </w:r>
      <w:r>
        <w:rPr>
          <w:rFonts w:hint="eastAsia" w:ascii="宋体" w:hAnsi="宋体"/>
          <w:color w:val="auto"/>
          <w:sz w:val="24"/>
          <w:szCs w:val="24"/>
          <w:lang w:val="zh-CN"/>
        </w:rPr>
        <w:t>(由部门根据实际情况补充)。</w:t>
      </w:r>
    </w:p>
    <w:p w14:paraId="389F2301">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rPr>
        <w:t>主要原因是......</w:t>
      </w:r>
      <w:r>
        <w:rPr>
          <w:rFonts w:hint="eastAsia" w:ascii="宋体" w:hAnsi="宋体"/>
          <w:color w:val="auto"/>
          <w:sz w:val="24"/>
          <w:szCs w:val="24"/>
          <w:lang w:val="zh-CN"/>
        </w:rPr>
        <w:t>(由部门根据实际情况补充)。</w:t>
      </w:r>
    </w:p>
    <w:p w14:paraId="4689AD8C">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年预算数为77.41万元,支出决算为13.24万元,决算数小于预算数的</w:t>
      </w:r>
      <w:r>
        <w:rPr>
          <w:rFonts w:hint="eastAsia" w:ascii="宋体" w:hAnsi="宋体"/>
          <w:color w:val="auto"/>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增加10.65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增长411.65</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上年功能科目错误</w:t>
      </w:r>
      <w:r>
        <w:rPr>
          <w:rFonts w:hint="eastAsia" w:ascii="宋体" w:hAnsi="宋体"/>
          <w:color w:val="auto"/>
          <w:sz w:val="24"/>
          <w:szCs w:val="24"/>
          <w:lang w:val="zh-CN"/>
        </w:rPr>
        <w:t>。</w:t>
      </w:r>
    </w:p>
    <w:p w14:paraId="4C8AED3D">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外事接待费支出0.00</w:t>
      </w:r>
      <w:r>
        <w:rPr>
          <w:rFonts w:hint="eastAsia" w:ascii="宋体" w:hAnsi="宋体"/>
          <w:color w:val="auto"/>
          <w:sz w:val="24"/>
          <w:szCs w:val="24"/>
          <w:lang w:val="zh-CN"/>
        </w:rPr>
        <w:t>万元。</w:t>
      </w:r>
      <w:r>
        <w:rPr>
          <w:rFonts w:hint="eastAsia" w:ascii="宋体" w:hAnsi="宋体"/>
          <w:color w:val="auto"/>
          <w:sz w:val="24"/>
          <w:szCs w:val="24"/>
          <w:lang w:val="zh-CN"/>
        </w:rPr>
        <w:t>主要是</w:t>
      </w:r>
      <w:r>
        <w:rPr>
          <w:rFonts w:hint="eastAsia" w:ascii="宋体" w:hAnsi="宋体"/>
          <w:color w:val="auto"/>
          <w:sz w:val="24"/>
          <w:szCs w:val="24"/>
          <w:lang w:val="en-US" w:eastAsia="zh-CN"/>
        </w:rPr>
        <w:t>...........</w:t>
      </w:r>
      <w:r>
        <w:rPr>
          <w:rFonts w:hint="eastAsia" w:ascii="宋体" w:hAnsi="宋体"/>
          <w:color w:val="auto"/>
          <w:sz w:val="24"/>
          <w:szCs w:val="24"/>
          <w:lang w:val="zh-CN"/>
        </w:rPr>
        <w:t>(由部门根据实际情况补充)。</w:t>
      </w:r>
    </w:p>
    <w:p w14:paraId="6AAC299C">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en-US" w:eastAsia="zh-CN"/>
        </w:rPr>
        <w:t>其他国内公务接待支出</w:t>
      </w:r>
      <w:r>
        <w:rPr>
          <w:rFonts w:hint="eastAsia" w:ascii="宋体" w:hAnsi="宋体"/>
          <w:color w:val="auto"/>
          <w:sz w:val="24"/>
          <w:szCs w:val="24"/>
          <w:lang w:val="zh-CN"/>
        </w:rPr>
        <w:t>13.24</w:t>
      </w:r>
      <w:r>
        <w:rPr>
          <w:rFonts w:hint="eastAsia" w:ascii="宋体" w:hAnsi="宋体"/>
          <w:color w:val="auto"/>
          <w:sz w:val="24"/>
          <w:szCs w:val="24"/>
          <w:lang w:val="zh-CN"/>
        </w:rPr>
        <w:t>万元。</w:t>
      </w:r>
      <w:r>
        <w:rPr>
          <w:rFonts w:hint="eastAsia" w:ascii="宋体" w:hAnsi="宋体"/>
          <w:color w:val="auto"/>
          <w:sz w:val="24"/>
          <w:szCs w:val="24"/>
          <w:lang w:val="zh-CN"/>
        </w:rPr>
        <w:t>主要是</w:t>
      </w:r>
      <w:r>
        <w:rPr>
          <w:rFonts w:hint="eastAsia" w:ascii="宋体" w:hAnsi="宋体"/>
          <w:color w:val="auto"/>
          <w:sz w:val="24"/>
          <w:szCs w:val="24"/>
          <w:lang w:val="en-US" w:eastAsia="zh-CN"/>
        </w:rPr>
        <w:t>功能科目错误</w:t>
      </w:r>
    </w:p>
    <w:p w14:paraId="4F5B7606">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7C56D9D">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auto"/>
          <w:sz w:val="24"/>
          <w:szCs w:val="24"/>
          <w:lang w:val="zh-CN"/>
        </w:rPr>
        <w:t>(部分单位以下部分数据如为</w:t>
      </w:r>
      <w:r>
        <w:rPr>
          <w:rFonts w:hint="eastAsia" w:ascii="宋体" w:hAnsi="宋体"/>
          <w:color w:val="auto"/>
          <w:sz w:val="24"/>
          <w:szCs w:val="24"/>
          <w:lang w:val="en-US" w:eastAsia="zh-CN"/>
        </w:rPr>
        <w:t>0，须填写0，不得删除表述</w:t>
      </w:r>
      <w:r>
        <w:rPr>
          <w:rFonts w:hint="eastAsia" w:ascii="宋体" w:hAnsi="宋体"/>
          <w:color w:val="auto"/>
          <w:sz w:val="24"/>
          <w:szCs w:val="24"/>
          <w:lang w:val="zh-CN"/>
        </w:rPr>
        <w:t>)</w:t>
      </w:r>
    </w:p>
    <w:p w14:paraId="11DB99D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1302批次4414人,其中：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7C20A760">
      <w:pPr>
        <w:spacing w:before="100" w:beforeLines="0" w:after="100" w:afterLines="0"/>
        <w:jc w:val="left"/>
        <w:rPr>
          <w:rFonts w:hint="eastAsia" w:ascii="宋体" w:hAnsi="宋体"/>
          <w:color w:val="auto"/>
          <w:sz w:val="24"/>
          <w:szCs w:val="24"/>
          <w:lang w:val="zh-CN"/>
        </w:rPr>
      </w:pPr>
    </w:p>
    <w:p w14:paraId="20630BE5">
      <w:pPr>
        <w:spacing w:before="100" w:beforeLines="0" w:after="100" w:afterLines="0"/>
        <w:jc w:val="left"/>
        <w:rPr>
          <w:rFonts w:hint="eastAsia" w:ascii="宋体" w:hAnsi="宋体"/>
          <w:color w:val="auto"/>
          <w:sz w:val="24"/>
          <w:szCs w:val="24"/>
          <w:lang w:val="zh-CN"/>
        </w:rPr>
      </w:pPr>
    </w:p>
    <w:p w14:paraId="170EBA9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BB84E34">
      <w:pPr>
        <w:numPr>
          <w:ilvl w:val="0"/>
          <w:numId w:val="0"/>
        </w:numPr>
        <w:spacing w:before="100" w:beforeLines="0" w:after="100" w:afterLines="0"/>
        <w:jc w:val="both"/>
        <w:rPr>
          <w:rFonts w:hint="eastAsia" w:ascii="宋体" w:hAnsi="宋体"/>
          <w:b w:val="0"/>
          <w:bCs w:val="0"/>
          <w:color w:val="auto"/>
          <w:sz w:val="24"/>
          <w:szCs w:val="24"/>
          <w:lang w:val="zh-CN" w:eastAsia="zh-CN"/>
        </w:rPr>
      </w:pPr>
      <w:r>
        <w:rPr>
          <w:rFonts w:hint="eastAsia" w:ascii="宋体" w:hAnsi="宋体"/>
          <w:b w:val="0"/>
          <w:bCs w:val="0"/>
          <w:color w:val="auto"/>
          <w:sz w:val="24"/>
          <w:szCs w:val="24"/>
          <w:lang w:val="zh-CN" w:eastAsia="zh-CN"/>
        </w:rPr>
        <w:t>本单位未开展预算绩效管理。</w:t>
      </w:r>
    </w:p>
    <w:p w14:paraId="0DFDF06B">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2B2481A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以下为常见专业名词解释目录,仅供参考,部门应根据实际情况进行解释和增减。比如可将类级功能科目和经济科目细化解释到项级。若有删减注意调整段落序号。</w:t>
      </w:r>
    </w:p>
    <w:p w14:paraId="64270B8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25CE183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74423DF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E59239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5B5E97AE">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8357F8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41AE3FB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44316F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09CEB0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0181790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B4CB60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5B3F057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CC988D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CF792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4CB5BF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490CA4A2">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23D9276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（请部门（单位）对涉及到专业名词进行补充解释，注意不要重复，并调整段落序号）</w:t>
      </w:r>
    </w:p>
    <w:p w14:paraId="3FB10BF8">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1B69A"/>
    <w:multiLevelType w:val="singleLevel"/>
    <w:tmpl w:val="BE61B69A"/>
    <w:lvl w:ilvl="0" w:tentative="0">
      <w:start w:val="1"/>
      <w:numFmt w:val="decimal"/>
      <w:suff w:val="nothing"/>
      <w:lvlText w:val="%1．"/>
      <w:lvlJc w:val="left"/>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TM3YzJiZjllMGFkOTIwNTdkMTkyOTM3Y2VkZGYifQ=="/>
  </w:docVars>
  <w:rsids>
    <w:rsidRoot w:val="00000000"/>
    <w:rsid w:val="1BB852B5"/>
    <w:rsid w:val="3C39236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35191de1-164c-4c53-8214-134c44334462}">
  <ds:schemaRefs/>
</ds:datastoreItem>
</file>

<file path=customXml/itemProps2.xml><?xml version="1.0" encoding="utf-8"?>
<ds:datastoreItem xmlns:ds="http://schemas.openxmlformats.org/officeDocument/2006/customXml" ds:itemID="{7dce9e19-b311-4079-83b7-a89fc3b734a0}">
  <ds:schemaRefs/>
</ds:datastoreItem>
</file>

<file path=customXml/itemProps3.xml><?xml version="1.0" encoding="utf-8"?>
<ds:datastoreItem xmlns:ds="http://schemas.openxmlformats.org/officeDocument/2006/customXml" ds:itemID="{9434335e-93dc-42da-a890-314c3923ecc3}">
  <ds:schemaRefs/>
</ds:datastoreItem>
</file>

<file path=customXml/itemProps4.xml><?xml version="1.0" encoding="utf-8"?>
<ds:datastoreItem xmlns:ds="http://schemas.openxmlformats.org/officeDocument/2006/customXml" ds:itemID="{9cd02999-aa7b-4512-8cbf-df1f84b67783}">
  <ds:schemaRefs/>
</ds:datastoreItem>
</file>

<file path=customXml/itemProps5.xml><?xml version="1.0" encoding="utf-8"?>
<ds:datastoreItem xmlns:ds="http://schemas.openxmlformats.org/officeDocument/2006/customXml" ds:itemID="{50c347a0-f4d3-4745-956b-9aa2ecdcd21a}">
  <ds:schemaRefs/>
</ds:datastoreItem>
</file>

<file path=customXml/itemProps6.xml><?xml version="1.0" encoding="utf-8"?>
<ds:datastoreItem xmlns:ds="http://schemas.openxmlformats.org/officeDocument/2006/customXml" ds:itemID="{bd280287-b98f-407b-9700-fc20c675f335}">
  <ds:schemaRefs/>
</ds:datastoreItem>
</file>

<file path=customXml/itemProps7.xml><?xml version="1.0" encoding="utf-8"?>
<ds:datastoreItem xmlns:ds="http://schemas.openxmlformats.org/officeDocument/2006/customXml" ds:itemID="{a44d9b6c-c07d-441a-99d0-4e88087b9d52}">
  <ds:schemaRefs/>
</ds:datastoreItem>
</file>

<file path=customXml/itemProps8.xml><?xml version="1.0" encoding="utf-8"?>
<ds:datastoreItem xmlns:ds="http://schemas.openxmlformats.org/officeDocument/2006/customXml" ds:itemID="{69ce825b-d6f6-4f8c-a9f6-34366d67c185}">
  <ds:schemaRefs/>
</ds:datastoreItem>
</file>

<file path=customXml/itemProps9.xml><?xml version="1.0" encoding="utf-8"?>
<ds:datastoreItem xmlns:ds="http://schemas.openxmlformats.org/officeDocument/2006/customXml" ds:itemID="{ed96ccdf-1212-4417-8636-6941d2a88474}">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7181</Words>
  <Characters>8328</Characters>
  <Lines>0</Lines>
  <Paragraphs>0</Paragraphs>
  <TotalTime>0</TotalTime>
  <ScaleCrop>false</ScaleCrop>
  <LinksUpToDate>false</LinksUpToDate>
  <CharactersWithSpaces>8332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A3F779EEEC1C489BA39BDF2EAA5D2DA4_13</vt:lpwstr>
  </property>
</Properties>
</file>