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中共东乡族自治县委员会机构编制委员会办公室部门决算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pStyle w:val="6"/>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sz w:val="24"/>
          <w:szCs w:val="24"/>
          <w:lang w:val="zh-CN"/>
        </w:rPr>
      </w:pPr>
      <w:r>
        <w:rPr>
          <w:rFonts w:hint="eastAsia" w:ascii="宋体" w:hAnsi="宋体"/>
          <w:sz w:val="24"/>
          <w:szCs w:val="24"/>
          <w:lang w:val="zh-CN"/>
        </w:rPr>
        <w:t>部门职责</w:t>
      </w:r>
      <w:bookmarkStart w:id="0" w:name="bookmark23"/>
    </w:p>
    <w:p>
      <w:pPr>
        <w:spacing w:before="100" w:beforeLines="0" w:after="100" w:afterLines="0"/>
        <w:jc w:val="left"/>
        <w:rPr>
          <w:rFonts w:hint="eastAsia" w:ascii="宋体" w:hAnsi="宋体"/>
          <w:sz w:val="24"/>
          <w:szCs w:val="24"/>
          <w:lang w:val="zh-CN"/>
        </w:rPr>
      </w:pPr>
      <w:r>
        <w:rPr>
          <w:rFonts w:hint="eastAsia" w:ascii="仿宋_GB2312" w:hAnsi="仿宋_GB2312" w:eastAsia="仿宋_GB2312" w:cs="仿宋_GB2312"/>
          <w:b/>
          <w:bCs/>
          <w:color w:val="000000"/>
          <w:spacing w:val="0"/>
          <w:w w:val="100"/>
          <w:position w:val="0"/>
          <w:sz w:val="32"/>
          <w:szCs w:val="32"/>
        </w:rPr>
        <w:t>（</w:t>
      </w:r>
      <w:bookmarkEnd w:id="0"/>
      <w:r>
        <w:rPr>
          <w:rFonts w:hint="eastAsia" w:ascii="宋体" w:hAnsi="宋体"/>
          <w:sz w:val="24"/>
          <w:szCs w:val="24"/>
          <w:lang w:val="zh-CN"/>
        </w:rPr>
        <w:t>一）</w:t>
      </w:r>
      <w:r>
        <w:rPr>
          <w:rFonts w:hint="eastAsia" w:ascii="宋体" w:hAnsi="宋体"/>
          <w:sz w:val="24"/>
          <w:szCs w:val="24"/>
          <w:lang w:val="zh-CN"/>
        </w:rPr>
        <w:tab/>
      </w:r>
      <w:r>
        <w:rPr>
          <w:rFonts w:hint="eastAsia" w:ascii="宋体" w:hAnsi="宋体"/>
          <w:sz w:val="24"/>
          <w:szCs w:val="24"/>
          <w:lang w:val="zh-CN"/>
        </w:rPr>
        <w:t>职能职责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贯彻执行中央、省、州关于行政管理体制改革和机构改革以及机构编制管理的方针政策和法律法规，拟定全县行政管理体制改革和机构改革的总体方案并组织实施；指导、协调全县行政管理体制和机构改革工作；研究拟定全县机构编制的管理办法，并督促落实。</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（二）负责全县党政机关，人大、政协机关，法院、检察院机关，各民主党派、人民团体机关及事业单位的机构编制管理工作。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（三）审核县委、县政府部门和县人大、县政协、县法院、县检察院机关，县各人民团体机关的主要职责、内设机构、人员编制方案。</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（四）协调县委各部门、县政府各部门、县委部门与县政府部门以及县与乡（镇）的职责分工。</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拟定全县事业单位管理体制和机构改革总体方案并组织实施；审核全县事业单位的机构设置、人员编制、领导职数、人员结构比例、经费预算形式等。指导协调全县事业单位管理体制改革和机构编制管理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（六）负责全县行政管理体制和机构改革方案、事业单位管理体制和机构改革方案以及机构编制管理政策法规执行情况的监督检查，开展县政府部门“三定”规定执行情况评估工作。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（七）负责全县机关和事业单位机构编制实名制管理工作；负责全县机关、参照公务员管理事业单位及全县事业单位人员招录（聘）和人员调入的机构编制审核工作。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（八）负责县级财政统一发放工资机构的人员编制审核工作。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（九）负责指导规范全县机关事业单位和其他非营利性单位网上名称工作。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（十）参与有关体制改革的调查研究和方案的拟定工作；承办报送县政府有关地方性法规、规章和规范性文件中涉及职责任务、机构编制内容的审核、修改工作；参与行政审批制度改革工作。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（十一）承办县委、县政府和县机构编制委员会交办的其他工作。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（十二）负责行政管理体制改革总体规划的组织实施工作。机关事业单位机构编制实名制管理工作。行政管理体制改革的调查研究，对改革成果进行评估，建立健全机构编制评估机制等职责。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（十三）负责机关事业单位和其他非营利性单位的政务和公益机构域名注册管理职责。</w:t>
      </w:r>
    </w:p>
    <w:p>
      <w:pPr>
        <w:spacing w:before="100" w:beforeLines="0" w:after="100" w:afterLines="0"/>
        <w:jc w:val="left"/>
        <w:rPr>
          <w:rFonts w:hint="eastAsia" w:ascii="宋体" w:hAnsi="宋体"/>
          <w:sz w:val="24"/>
          <w:szCs w:val="24"/>
          <w:lang w:val="zh-CN"/>
        </w:rPr>
      </w:pP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根据上述职责，县机构编制委员会办公室内设4个职能股（室）：</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 xml:space="preserve">（一）综合股 </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承办机关文电、会务、机要、保密、档案、信访、接待等机关日常运转和综合协调工作；研究起草全县有关机构管理方面的规章草案和政策文件，围绕县编办重点工作开展全局性、长远性问题研究和专题调研，承办综合性文稿起草、公文审核、宣传和信息工作；研究制定机关内部管理制度并督促落实；承办本机关的机构编制、干部人事、劳动工资、出国政审、财务、安全、国有资产管理、离退休人员管理、后勤服务等行政事务管理工作；承担本机关信息化建设和政务公开等工作；牵头组织全县党政群机关和事业单位的政务和公益机构域名注册管理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（二）监督检查办公室（副科级建制）</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监督检查全县各部门贯彻落实中央和省有关机构编制的方针政策和法律法规情况；监督检查和评估县直各部门“三定”规定的执行情况；监督检查省市县下达各乡镇、县直各部门的编制总额和机构设置执行情况；受理违反机构编制法规、纪律的检举和投诉，承办“12310”举报电话受理工作，对违反机构编制纪律的问题进行调查核实并提出处理意见；承办全县机关事业单位财政统一发放工资的机构人员编制月审核和台帐登记等日常管理工作；承担全县机关事业单位机构编制实名制管理工作；承担全县机构编制统计工作；承办市机构编制部门和县编委交办的督查事项。</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（三）机构编制股</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研究提出全县行政管理体制和机构改革方案，并组织实施；审核县直、乡镇机关的职责配置、机构设置、人员编制和领导职数；承办县直、乡镇机关职责和机构编制调整工作；协调县级机关各部门之间的职责分工。研究提出事业单位管理体制和机构改革方案，并组织实施；负责全县事业单位分类改革工作；贯彻执衍中央和省市有关各类事业单位管理规定、编制标准；负责事业单位的机构设置、人员编制、领导职数、人员结构比例、经费预算形式等的审核和审批工作。研究协调县、乡（镇）事权划分与职责调整；承办县直、乡镇行政、事业编制总额的分配和调整工作；参与行政审批制度改革工作。</w:t>
      </w:r>
    </w:p>
    <w:p>
      <w:p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rPr>
        <w:t>（四）事业单位登记管理</w:t>
      </w:r>
      <w:r>
        <w:rPr>
          <w:rFonts w:hint="eastAsia" w:ascii="宋体" w:hAnsi="宋体"/>
          <w:sz w:val="24"/>
          <w:szCs w:val="24"/>
          <w:lang w:val="zh-CN" w:eastAsia="zh-CN"/>
        </w:rPr>
        <w:t>股</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指导全县各系统事业单位的机构改革和机构编制管理工作；贯彻执行国务院颁发的《事业单位登记管理暂行条例》，研究拟定全县事业单位登记管理的具体政策、规定；负责县乡级所属事业单位的登记管理工作，并确认设立、变更事业单位的机构属性、所有制性质、业务范围、登记名称和法人代表，办理登记手续，核发登记证书及年检；负责维护核准登记事业单位的合法权益，对违反登记管理的行为进行查处。</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所属事业单位</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县编办电子政务中心</w:t>
      </w:r>
      <w:r>
        <w:rPr>
          <w:rFonts w:hint="eastAsia" w:ascii="宋体" w:hAnsi="宋体"/>
          <w:sz w:val="24"/>
          <w:szCs w:val="24"/>
          <w:lang w:val="zh-CN" w:eastAsia="zh-CN"/>
        </w:rPr>
        <w:t>，</w:t>
      </w:r>
      <w:r>
        <w:rPr>
          <w:rFonts w:hint="eastAsia" w:ascii="宋体" w:hAnsi="宋体"/>
          <w:sz w:val="24"/>
          <w:szCs w:val="24"/>
          <w:lang w:val="zh-CN"/>
        </w:rPr>
        <w:t>正科级事业单位，核定事业编制1</w:t>
      </w:r>
      <w:r>
        <w:rPr>
          <w:rFonts w:hint="eastAsia" w:ascii="宋体" w:hAnsi="宋体"/>
          <w:sz w:val="24"/>
          <w:szCs w:val="24"/>
          <w:lang w:val="en-US" w:eastAsia="zh-CN"/>
        </w:rPr>
        <w:t>1</w:t>
      </w:r>
      <w:r>
        <w:rPr>
          <w:rFonts w:hint="eastAsia" w:ascii="宋体" w:hAnsi="宋体"/>
          <w:sz w:val="24"/>
          <w:szCs w:val="24"/>
          <w:lang w:val="zh-CN"/>
        </w:rPr>
        <w:t>名，核定领导职数3名（其中：</w:t>
      </w:r>
      <w:r>
        <w:rPr>
          <w:rFonts w:hint="eastAsia" w:ascii="宋体" w:hAnsi="宋体"/>
          <w:sz w:val="24"/>
          <w:szCs w:val="24"/>
          <w:lang w:val="zh-CN" w:eastAsia="zh-CN"/>
        </w:rPr>
        <w:t>主任</w:t>
      </w:r>
      <w:r>
        <w:rPr>
          <w:rFonts w:hint="eastAsia" w:ascii="宋体" w:hAnsi="宋体"/>
          <w:sz w:val="24"/>
          <w:szCs w:val="24"/>
          <w:lang w:val="zh-CN"/>
        </w:rPr>
        <w:t>1名、副</w:t>
      </w:r>
      <w:r>
        <w:rPr>
          <w:rFonts w:hint="eastAsia" w:ascii="宋体" w:hAnsi="宋体"/>
          <w:sz w:val="24"/>
          <w:szCs w:val="24"/>
          <w:lang w:val="zh-CN" w:eastAsia="zh-CN"/>
        </w:rPr>
        <w:t>主任</w:t>
      </w:r>
      <w:r>
        <w:rPr>
          <w:rFonts w:hint="eastAsia" w:ascii="宋体" w:hAnsi="宋体"/>
          <w:sz w:val="24"/>
          <w:szCs w:val="24"/>
          <w:lang w:val="zh-CN"/>
        </w:rPr>
        <w:t>2名）。主要职责：负责机关电子政务和信息化建设日常工作；指导规范全县党政机关、事业单位和其他非营利性单位网上域名工作；承担“实名制”数据库维护和管理建设工作；承担县编办内外网网站建设、运行维护管理和编辑等工作；承担机构编制管理相关业务系统及办公自动化系统软件组织开发工作；承担全县机构编制统计相关工作；承担全县机构编制部门电子政务建设绩效评估和督促检查等相关工作；协调指导县编办开展电子政务和信息化建设。</w:t>
      </w:r>
    </w:p>
    <w:p>
      <w:pPr>
        <w:spacing w:before="100" w:beforeLines="0" w:after="100" w:afterLines="0"/>
        <w:jc w:val="left"/>
        <w:rPr>
          <w:rFonts w:hint="eastAsia" w:ascii="宋体" w:hAnsi="宋体"/>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(详见附件)</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278.70万元。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增加1.25万元,增长0.45%,</w:t>
      </w:r>
      <w:r>
        <w:rPr>
          <w:rFonts w:hint="eastAsia" w:ascii="宋体" w:hAnsi="宋体"/>
          <w:color w:val="auto"/>
          <w:sz w:val="24"/>
          <w:szCs w:val="24"/>
          <w:lang w:val="en-US" w:eastAsia="zh-CN"/>
        </w:rPr>
        <w:t>主要原因是人员增加</w:t>
      </w:r>
      <w:r>
        <w:rPr>
          <w:rFonts w:hint="eastAsia" w:ascii="仿宋_GB2312" w:hAnsi="仿宋_GB2312" w:eastAsia="仿宋_GB2312" w:cs="仿宋_GB2312"/>
          <w:color w:val="000000"/>
          <w:spacing w:val="0"/>
          <w:w w:val="100"/>
          <w:position w:val="0"/>
          <w:sz w:val="32"/>
          <w:szCs w:val="32"/>
          <w:lang w:eastAsia="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2023年度收入合计278.70万元,其中：财政拨款收入278.70万元,占100.00%。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2023年度支出合计278.70万元,其中：基本支出275.40万元,占98.82%；项目支出3.30万元,占1.18%；</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278.70万元。与</w:t>
      </w:r>
      <w:r>
        <w:rPr>
          <w:rFonts w:hint="eastAsia" w:ascii="宋体" w:hAnsi="宋体"/>
          <w:color w:val="auto"/>
          <w:sz w:val="24"/>
          <w:szCs w:val="24"/>
          <w:lang w:val="en-US"/>
        </w:rPr>
        <w:t>上</w:t>
      </w:r>
      <w:r>
        <w:rPr>
          <w:rFonts w:hint="eastAsia" w:ascii="宋体" w:hAnsi="宋体"/>
          <w:color w:val="auto"/>
          <w:sz w:val="24"/>
          <w:szCs w:val="24"/>
          <w:lang w:val="zh-CN"/>
        </w:rPr>
        <w:t>年相比,各增加1.26万元,增长0.45%。</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人员</w:t>
      </w:r>
      <w:r>
        <w:rPr>
          <w:rFonts w:hint="eastAsia" w:ascii="仿宋_GB2312" w:hAnsi="仿宋_GB2312" w:eastAsia="仿宋_GB2312" w:cs="仿宋_GB2312"/>
          <w:color w:val="000000"/>
          <w:spacing w:val="0"/>
          <w:w w:val="100"/>
          <w:position w:val="0"/>
          <w:sz w:val="32"/>
          <w:szCs w:val="32"/>
          <w:lang w:val="en-US" w:eastAsia="zh-CN"/>
        </w:rPr>
        <w:t>增加。</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2023年度一般公共预算财政拨款支出278.70万元,较上年决算数增加1.26万元,增长0.45%。主要原因是</w:t>
      </w:r>
      <w:r>
        <w:rPr>
          <w:rFonts w:hint="eastAsia" w:ascii="宋体" w:hAnsi="宋体"/>
          <w:color w:val="auto"/>
          <w:sz w:val="24"/>
          <w:szCs w:val="24"/>
          <w:lang w:val="zh-CN" w:eastAsia="zh-CN"/>
        </w:rPr>
        <w:t>人员</w:t>
      </w:r>
      <w:r>
        <w:rPr>
          <w:rFonts w:hint="eastAsia" w:ascii="宋体" w:hAnsi="宋体"/>
          <w:color w:val="auto"/>
          <w:sz w:val="24"/>
          <w:szCs w:val="24"/>
          <w:lang w:val="en-US" w:eastAsia="zh-CN"/>
        </w:rPr>
        <w:t>增加。</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278.70万元，主要用于以下方面：一般公共服务支出220.38万元,占79.08%；社会保障和就业支出23.66万元,占8.49%；卫生健康支出9.58万元,占3.44%；农林水支出7.70万元,占2.76%；住房保障支出17.37万元,占6.23%；</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1080.56万元,支出决算为278.70万元,完成年初预算的25.79%。其中：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年初预算数为870.77万元,支出决算为220.38万元,完成年初预算的25.31%,决算数小于预算数的主要原因是人员增加</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年初预算数为98.62万元,支出决算为23.66万元,完成年初预算的23.99%,决算数小于</w:t>
      </w:r>
      <w:r>
        <w:rPr>
          <w:rFonts w:hint="eastAsia" w:ascii="宋体" w:hAnsi="宋体"/>
          <w:color w:val="000000" w:themeColor="text1"/>
          <w:sz w:val="24"/>
          <w:szCs w:val="24"/>
          <w:lang w:val="zh-CN"/>
          <w14:textFill>
            <w14:solidFill>
              <w14:schemeClr w14:val="tx1"/>
            </w14:solidFill>
          </w14:textFill>
        </w:rPr>
        <w:t>预算数的主要原因是人员减少。</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年初预算数为39.60万元,支出决算为9.58万元,完成年初预算的24.2%,决算数小于预算数</w:t>
      </w:r>
      <w:r>
        <w:rPr>
          <w:rFonts w:hint="eastAsia" w:ascii="宋体" w:hAnsi="宋体"/>
          <w:color w:val="000000" w:themeColor="text1"/>
          <w:sz w:val="24"/>
          <w:szCs w:val="24"/>
          <w:lang w:val="zh-CN"/>
          <w14:textFill>
            <w14:solidFill>
              <w14:schemeClr w14:val="tx1"/>
            </w14:solidFill>
          </w14:textFill>
        </w:rPr>
        <w:t>的主要原因是人员减少。</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年初预算数为71.57万元,支出决算为17.37万元,完成年初预算的24.27%,决算数小于预算数</w:t>
      </w:r>
      <w:r>
        <w:rPr>
          <w:rFonts w:hint="eastAsia" w:ascii="宋体" w:hAnsi="宋体"/>
          <w:color w:val="000000" w:themeColor="text1"/>
          <w:sz w:val="24"/>
          <w:szCs w:val="24"/>
          <w:lang w:val="zh-CN"/>
          <w14:textFill>
            <w14:solidFill>
              <w14:schemeClr w14:val="tx1"/>
            </w14:solidFill>
          </w14:textFill>
        </w:rPr>
        <w:t>的主要原因是人员减少。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2023年度一般公共预算财政拨款基本支出275.40万元。其中：</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人员经费</w:t>
      </w:r>
      <w:r>
        <w:rPr>
          <w:rFonts w:hint="eastAsia" w:ascii="宋体" w:hAnsi="宋体"/>
          <w:color w:val="auto"/>
          <w:sz w:val="24"/>
          <w:szCs w:val="24"/>
          <w:lang w:val="zh-CN"/>
        </w:rPr>
        <w:t>249.07万元,较上年决算数减少11.73万元,下降4.5%,</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人员减少。基本工资、津贴补贴、奖金、社会保障缴费。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26.33万元,较上年决算数增加9.69万元,增长58.22%,</w:t>
      </w:r>
      <w:r>
        <w:rPr>
          <w:rFonts w:hint="eastAsia" w:ascii="宋体" w:hAnsi="宋体"/>
          <w:color w:val="000000" w:themeColor="text1"/>
          <w:sz w:val="24"/>
          <w:szCs w:val="24"/>
          <w:lang w:val="zh-CN"/>
          <w14:textFill>
            <w14:solidFill>
              <w14:schemeClr w14:val="tx1"/>
            </w14:solidFill>
          </w14:textFill>
        </w:rPr>
        <w:t>主要原因是办公费增加。</w:t>
      </w:r>
    </w:p>
    <w:p>
      <w:pPr>
        <w:spacing w:before="100" w:beforeLines="0" w:after="100" w:afterLines="0"/>
        <w:jc w:val="left"/>
        <w:rPr>
          <w:rFonts w:hint="eastAsia" w:ascii="宋体" w:hAnsi="宋体"/>
          <w:color w:val="auto"/>
          <w:sz w:val="24"/>
          <w:szCs w:val="24"/>
          <w:lang w:val="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2023年度本部门机关运行经费支出26.33万元,机关运行经</w:t>
      </w:r>
      <w:r>
        <w:rPr>
          <w:rFonts w:hint="eastAsia" w:ascii="宋体" w:hAnsi="宋体"/>
          <w:color w:val="000000" w:themeColor="text1"/>
          <w:sz w:val="24"/>
          <w:szCs w:val="24"/>
          <w:lang w:val="zh-CN"/>
          <w14:textFill>
            <w14:solidFill>
              <w14:schemeClr w14:val="tx1"/>
            </w14:solidFill>
          </w14:textFill>
        </w:rPr>
        <w:t>费主要用于</w:t>
      </w:r>
      <w:r>
        <w:rPr>
          <w:rFonts w:hint="eastAsia" w:ascii="宋体" w:hAnsi="宋体"/>
          <w:color w:val="000000" w:themeColor="text1"/>
          <w:sz w:val="24"/>
          <w:szCs w:val="24"/>
          <w:lang w:val="zh-CN"/>
          <w14:textFill>
            <w14:solidFill>
              <w14:schemeClr w14:val="tx1"/>
            </w14:solidFill>
          </w14:textFill>
        </w:rPr>
        <w:t>开支办公费、差旅费、电费、邮电费、工会经费其他交通费，</w:t>
      </w:r>
      <w:bookmarkStart w:id="1" w:name="_GoBack"/>
      <w:bookmarkEnd w:id="1"/>
      <w:r>
        <w:rPr>
          <w:rFonts w:hint="eastAsia" w:ascii="宋体" w:hAnsi="宋体"/>
          <w:color w:val="000000" w:themeColor="text1"/>
          <w:sz w:val="24"/>
          <w:szCs w:val="24"/>
          <w:lang w:val="zh-CN"/>
          <w14:textFill>
            <w14:solidFill>
              <w14:schemeClr w14:val="tx1"/>
            </w14:solidFill>
          </w14:textFill>
        </w:rPr>
        <w:t>开支机关运行经费较上年决算数增加9.69万元,增长58.2</w:t>
      </w:r>
      <w:r>
        <w:rPr>
          <w:rFonts w:hint="eastAsia" w:ascii="宋体" w:hAnsi="宋体"/>
          <w:color w:val="auto"/>
          <w:sz w:val="24"/>
          <w:szCs w:val="24"/>
          <w:lang w:val="zh-CN"/>
        </w:rPr>
        <w:t>3%,</w:t>
      </w:r>
      <w:r>
        <w:rPr>
          <w:rFonts w:hint="eastAsia" w:ascii="宋体" w:hAnsi="宋体"/>
          <w:color w:val="000000" w:themeColor="text1"/>
          <w:sz w:val="24"/>
          <w:szCs w:val="24"/>
          <w:lang w:val="zh-CN"/>
          <w14:textFill>
            <w14:solidFill>
              <w14:schemeClr w14:val="tx1"/>
            </w14:solidFill>
          </w14:textFill>
        </w:rPr>
        <w:t>主要原因是人员编制数量增加。</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我单未开展绩效评价工作</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宋体" w:hAnsi="宋体" w:eastAsia="宋体" w:cs="宋体"/>
          <w:color w:val="000000"/>
          <w:kern w:val="0"/>
          <w:sz w:val="24"/>
          <w:szCs w:val="24"/>
          <w:highlight w:val="none"/>
          <w:lang w:val="en-US"/>
        </w:rPr>
        <w:t>我</w:t>
      </w:r>
      <w:r>
        <w:rPr>
          <w:rFonts w:hint="eastAsia" w:ascii="宋体" w:hAnsi="宋体" w:eastAsia="宋体" w:cs="宋体"/>
          <w:color w:val="000000"/>
          <w:kern w:val="0"/>
          <w:sz w:val="24"/>
          <w:szCs w:val="24"/>
          <w:highlight w:val="none"/>
          <w:lang w:val="en-US" w:eastAsia="zh-CN"/>
        </w:rPr>
        <w:t>单位</w:t>
      </w:r>
      <w:r>
        <w:rPr>
          <w:rFonts w:hint="eastAsia" w:ascii="宋体" w:hAnsi="宋体" w:eastAsia="宋体" w:cs="宋体"/>
          <w:color w:val="000000"/>
          <w:kern w:val="0"/>
          <w:sz w:val="24"/>
          <w:szCs w:val="24"/>
          <w:highlight w:val="none"/>
          <w:lang w:val="en-US"/>
        </w:rPr>
        <w:t>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w:t>
      </w:r>
      <w:r>
        <w:rPr>
          <w:rFonts w:hint="eastAsia" w:ascii="宋体" w:hAnsi="宋体" w:cs="宋体"/>
          <w:color w:val="000000"/>
          <w:kern w:val="0"/>
          <w:sz w:val="24"/>
          <w:szCs w:val="24"/>
          <w:highlight w:val="none"/>
          <w:lang w:val="en-US" w:eastAsia="zh-CN"/>
        </w:rPr>
        <w:t>未</w:t>
      </w:r>
      <w:r>
        <w:rPr>
          <w:rFonts w:hint="eastAsia" w:ascii="宋体" w:hAnsi="宋体" w:eastAsia="宋体" w:cs="宋体"/>
          <w:color w:val="000000"/>
          <w:kern w:val="0"/>
          <w:sz w:val="24"/>
          <w:szCs w:val="24"/>
          <w:highlight w:val="none"/>
          <w:lang w:val="en-US"/>
        </w:rPr>
        <w:t>反映项目绩效自评结果。</w:t>
      </w:r>
    </w:p>
    <w:p>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FF0000"/>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746"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161DA"/>
    <w:multiLevelType w:val="singleLevel"/>
    <w:tmpl w:val="C7C161DA"/>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000000"/>
    <w:rsid w:val="010B12EB"/>
    <w:rsid w:val="040A71D8"/>
    <w:rsid w:val="110C3C07"/>
    <w:rsid w:val="15026CD1"/>
    <w:rsid w:val="1DEF40CD"/>
    <w:rsid w:val="1E800DB6"/>
    <w:rsid w:val="2ADF135E"/>
    <w:rsid w:val="2E937A5D"/>
    <w:rsid w:val="3405673F"/>
    <w:rsid w:val="37F0752F"/>
    <w:rsid w:val="398C3287"/>
    <w:rsid w:val="3A80103E"/>
    <w:rsid w:val="3BA835E5"/>
    <w:rsid w:val="3D053A7C"/>
    <w:rsid w:val="40B97058"/>
    <w:rsid w:val="432020ED"/>
    <w:rsid w:val="4BE77F83"/>
    <w:rsid w:val="523B2ED4"/>
    <w:rsid w:val="53384981"/>
    <w:rsid w:val="60D14573"/>
    <w:rsid w:val="65BC1049"/>
    <w:rsid w:val="66F57C08"/>
    <w:rsid w:val="6BD83DFE"/>
    <w:rsid w:val="72FF629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edc8197-f198-4eff-92d3-37cd949fda5a}">
  <ds:schemaRefs/>
</ds:datastoreItem>
</file>

<file path=customXml/itemProps2.xml><?xml version="1.0" encoding="utf-8"?>
<ds:datastoreItem xmlns:ds="http://schemas.openxmlformats.org/officeDocument/2006/customXml" ds:itemID="{24c7f828-aa16-4f8a-965e-d3f8295dea88}">
  <ds:schemaRefs/>
</ds:datastoreItem>
</file>

<file path=customXml/itemProps3.xml><?xml version="1.0" encoding="utf-8"?>
<ds:datastoreItem xmlns:ds="http://schemas.openxmlformats.org/officeDocument/2006/customXml" ds:itemID="{93ae07cc-11c0-4828-8004-8c712723f881}">
  <ds:schemaRefs/>
</ds:datastoreItem>
</file>

<file path=customXml/itemProps4.xml><?xml version="1.0" encoding="utf-8"?>
<ds:datastoreItem xmlns:ds="http://schemas.openxmlformats.org/officeDocument/2006/customXml" ds:itemID="{c548634e-5cf2-47ad-8259-df3eaf693239}">
  <ds:schemaRefs/>
</ds:datastoreItem>
</file>

<file path=customXml/itemProps5.xml><?xml version="1.0" encoding="utf-8"?>
<ds:datastoreItem xmlns:ds="http://schemas.openxmlformats.org/officeDocument/2006/customXml" ds:itemID="{dbb373b8-a872-46ed-938f-06a77a32ed72}">
  <ds:schemaRefs/>
</ds:datastoreItem>
</file>

<file path=customXml/itemProps6.xml><?xml version="1.0" encoding="utf-8"?>
<ds:datastoreItem xmlns:ds="http://schemas.openxmlformats.org/officeDocument/2006/customXml" ds:itemID="{22bfc3ae-08ca-4e70-a944-f7fab03803fb}">
  <ds:schemaRefs/>
</ds:datastoreItem>
</file>

<file path=customXml/itemProps7.xml><?xml version="1.0" encoding="utf-8"?>
<ds:datastoreItem xmlns:ds="http://schemas.openxmlformats.org/officeDocument/2006/customXml" ds:itemID="{995f7e7a-71e5-49c1-95c9-eb045ed2c9c5}">
  <ds:schemaRefs/>
</ds:datastoreItem>
</file>

<file path=customXml/itemProps8.xml><?xml version="1.0" encoding="utf-8"?>
<ds:datastoreItem xmlns:ds="http://schemas.openxmlformats.org/officeDocument/2006/customXml" ds:itemID="{1011e7dd-e184-4585-9b7b-1853771fb6cf}">
  <ds:schemaRefs/>
</ds:datastoreItem>
</file>

<file path=customXml/itemProps9.xml><?xml version="1.0" encoding="utf-8"?>
<ds:datastoreItem xmlns:ds="http://schemas.openxmlformats.org/officeDocument/2006/customXml" ds:itemID="{d7fc2d22-d44e-4be4-b8af-a9d17ff58fe9}">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4801</Words>
  <Characters>5087</Characters>
  <Lines>0</Lines>
  <Paragraphs>0</Paragraphs>
  <TotalTime>2</TotalTime>
  <ScaleCrop>false</ScaleCrop>
  <LinksUpToDate>false</LinksUpToDate>
  <CharactersWithSpaces>5095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领悟</cp:lastModifiedBy>
  <dcterms:modified xsi:type="dcterms:W3CDTF">2024-09-09T02:50:09Z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AE339AE93F55403F8F8C83547AA67EB5</vt:lpwstr>
  </property>
</Properties>
</file>