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E876D">
      <w:pPr>
        <w:spacing w:before="100" w:after="100"/>
        <w:jc w:val="center"/>
        <w:rPr>
          <w:rFonts w:ascii="宋体" w:hAnsi="宋体"/>
          <w:sz w:val="24"/>
          <w:szCs w:val="24"/>
          <w:lang w:val="zh-CN"/>
        </w:rPr>
      </w:pPr>
    </w:p>
    <w:p w14:paraId="0D96E0EA">
      <w:pPr>
        <w:spacing w:before="100" w:after="100"/>
        <w:jc w:val="center"/>
        <w:rPr>
          <w:rFonts w:ascii="宋体" w:hAnsi="宋体"/>
          <w:sz w:val="24"/>
          <w:szCs w:val="24"/>
          <w:lang w:val="zh-CN"/>
        </w:rPr>
      </w:pPr>
    </w:p>
    <w:p w14:paraId="1B10009C">
      <w:pPr>
        <w:spacing w:before="100" w:after="100"/>
        <w:jc w:val="center"/>
        <w:rPr>
          <w:rFonts w:ascii="宋体" w:hAnsi="宋体"/>
          <w:sz w:val="24"/>
          <w:szCs w:val="24"/>
          <w:lang w:val="zh-CN"/>
        </w:rPr>
      </w:pPr>
    </w:p>
    <w:p w14:paraId="1F83F3BD">
      <w:pPr>
        <w:spacing w:before="100" w:after="100"/>
        <w:jc w:val="center"/>
        <w:rPr>
          <w:rFonts w:ascii="宋体" w:hAnsi="宋体"/>
          <w:sz w:val="24"/>
          <w:szCs w:val="24"/>
          <w:lang w:val="zh-CN"/>
        </w:rPr>
      </w:pPr>
    </w:p>
    <w:p w14:paraId="08E97727">
      <w:pPr>
        <w:spacing w:before="100" w:after="100"/>
        <w:jc w:val="center"/>
        <w:rPr>
          <w:rFonts w:ascii="宋体" w:hAnsi="宋体"/>
          <w:sz w:val="24"/>
          <w:szCs w:val="24"/>
          <w:lang w:val="zh-CN"/>
        </w:rPr>
      </w:pPr>
    </w:p>
    <w:p w14:paraId="08CC01A6">
      <w:pPr>
        <w:spacing w:before="100" w:after="100"/>
        <w:jc w:val="center"/>
        <w:rPr>
          <w:rFonts w:ascii="宋体" w:hAnsi="宋体"/>
          <w:sz w:val="24"/>
          <w:szCs w:val="24"/>
          <w:lang w:val="zh-CN"/>
        </w:rPr>
      </w:pPr>
    </w:p>
    <w:p w14:paraId="71C23C00">
      <w:pPr>
        <w:spacing w:before="100" w:after="100"/>
        <w:jc w:val="center"/>
        <w:rPr>
          <w:rFonts w:ascii="宋体" w:hAnsi="宋体"/>
          <w:sz w:val="24"/>
          <w:szCs w:val="24"/>
          <w:lang w:val="zh-CN"/>
        </w:rPr>
      </w:pPr>
    </w:p>
    <w:p w14:paraId="453B56C5">
      <w:pPr>
        <w:spacing w:before="100" w:after="100"/>
        <w:jc w:val="center"/>
        <w:rPr>
          <w:rFonts w:ascii="宋体" w:hAnsi="宋体"/>
          <w:sz w:val="24"/>
          <w:szCs w:val="24"/>
          <w:lang w:val="zh-CN"/>
        </w:rPr>
      </w:pPr>
    </w:p>
    <w:p w14:paraId="5C95507E">
      <w:pPr>
        <w:spacing w:before="100" w:after="100"/>
        <w:jc w:val="center"/>
        <w:rPr>
          <w:rFonts w:ascii="宋体" w:hAnsi="宋体"/>
          <w:sz w:val="24"/>
          <w:szCs w:val="24"/>
          <w:lang w:val="zh-CN"/>
        </w:rPr>
      </w:pPr>
    </w:p>
    <w:p w14:paraId="4A2F4322">
      <w:pPr>
        <w:spacing w:before="100" w:after="100"/>
        <w:jc w:val="center"/>
        <w:rPr>
          <w:rFonts w:ascii="宋体" w:hAnsi="宋体"/>
          <w:sz w:val="24"/>
          <w:szCs w:val="24"/>
          <w:lang w:val="zh-CN"/>
        </w:rPr>
      </w:pPr>
    </w:p>
    <w:p w14:paraId="03906A06">
      <w:pPr>
        <w:spacing w:before="100" w:after="100"/>
        <w:jc w:val="center"/>
        <w:rPr>
          <w:rFonts w:ascii="宋体" w:hAnsi="宋体"/>
          <w:sz w:val="24"/>
          <w:szCs w:val="24"/>
          <w:lang w:val="zh-CN"/>
        </w:rPr>
      </w:pPr>
    </w:p>
    <w:p w14:paraId="4294D3E2">
      <w:pPr>
        <w:spacing w:before="100" w:after="100"/>
        <w:jc w:val="center"/>
        <w:rPr>
          <w:rFonts w:ascii="宋体" w:hAnsi="宋体"/>
          <w:sz w:val="24"/>
          <w:szCs w:val="24"/>
          <w:lang w:val="zh-CN"/>
        </w:rPr>
      </w:pPr>
    </w:p>
    <w:p w14:paraId="0241B413">
      <w:pPr>
        <w:spacing w:before="100" w:after="100"/>
        <w:jc w:val="center"/>
        <w:rPr>
          <w:rFonts w:ascii="宋体" w:hAnsi="宋体"/>
          <w:sz w:val="24"/>
          <w:szCs w:val="24"/>
          <w:lang w:val="zh-CN"/>
        </w:rPr>
      </w:pPr>
      <w:r>
        <w:rPr>
          <w:rFonts w:hint="eastAsia" w:ascii="宋体" w:hAnsi="宋体"/>
          <w:sz w:val="24"/>
          <w:szCs w:val="24"/>
          <w:lang w:val="zh-CN"/>
        </w:rPr>
        <w:t>2023年度</w:t>
      </w:r>
    </w:p>
    <w:p w14:paraId="5E7258E4">
      <w:pPr>
        <w:spacing w:before="100" w:after="100"/>
        <w:jc w:val="center"/>
        <w:rPr>
          <w:rFonts w:ascii="宋体" w:hAnsi="宋体"/>
          <w:sz w:val="24"/>
          <w:szCs w:val="24"/>
          <w:lang w:val="zh-CN"/>
        </w:rPr>
      </w:pPr>
      <w:r>
        <w:rPr>
          <w:rFonts w:hint="eastAsia" w:ascii="宋体" w:hAnsi="宋体"/>
          <w:sz w:val="24"/>
          <w:szCs w:val="24"/>
          <w:lang w:val="zh-CN"/>
        </w:rPr>
        <w:t>甘肃省东乡族自治县民族中学部门决算</w:t>
      </w:r>
    </w:p>
    <w:p w14:paraId="5477B2D5">
      <w:pPr>
        <w:spacing w:before="100" w:after="100"/>
        <w:jc w:val="center"/>
        <w:rPr>
          <w:rFonts w:ascii="宋体" w:hAnsi="宋体"/>
          <w:sz w:val="24"/>
          <w:szCs w:val="24"/>
          <w:lang w:val="zh-CN"/>
        </w:rPr>
      </w:pPr>
    </w:p>
    <w:p w14:paraId="46DD31CC">
      <w:pPr>
        <w:spacing w:before="100" w:after="100"/>
        <w:jc w:val="center"/>
        <w:rPr>
          <w:rFonts w:ascii="宋体" w:hAnsi="宋体"/>
          <w:sz w:val="24"/>
          <w:szCs w:val="24"/>
          <w:lang w:val="zh-CN"/>
        </w:rPr>
      </w:pPr>
    </w:p>
    <w:p w14:paraId="358D40AF">
      <w:pPr>
        <w:spacing w:before="100" w:after="100"/>
        <w:jc w:val="center"/>
        <w:rPr>
          <w:rFonts w:ascii="宋体" w:hAnsi="宋体"/>
          <w:sz w:val="24"/>
          <w:szCs w:val="24"/>
          <w:lang w:val="zh-CN"/>
        </w:rPr>
      </w:pPr>
    </w:p>
    <w:p w14:paraId="1A7D8712">
      <w:pPr>
        <w:spacing w:before="100" w:after="100"/>
        <w:jc w:val="center"/>
        <w:rPr>
          <w:rFonts w:ascii="宋体" w:hAnsi="宋体"/>
          <w:sz w:val="24"/>
          <w:szCs w:val="24"/>
          <w:lang w:val="zh-CN"/>
        </w:rPr>
      </w:pPr>
    </w:p>
    <w:p w14:paraId="6BF32353">
      <w:pPr>
        <w:spacing w:before="100" w:after="100"/>
        <w:jc w:val="center"/>
        <w:rPr>
          <w:rFonts w:ascii="宋体" w:hAnsi="宋体"/>
          <w:sz w:val="24"/>
          <w:szCs w:val="24"/>
          <w:lang w:val="zh-CN"/>
        </w:rPr>
      </w:pPr>
    </w:p>
    <w:p w14:paraId="43188BAA">
      <w:pPr>
        <w:spacing w:before="100" w:after="100"/>
        <w:jc w:val="center"/>
        <w:rPr>
          <w:rFonts w:ascii="宋体" w:hAnsi="宋体"/>
          <w:sz w:val="24"/>
          <w:szCs w:val="24"/>
          <w:lang w:val="zh-CN"/>
        </w:rPr>
      </w:pPr>
    </w:p>
    <w:p w14:paraId="70A443B8">
      <w:pPr>
        <w:spacing w:before="100" w:after="100"/>
        <w:jc w:val="center"/>
        <w:rPr>
          <w:rFonts w:ascii="宋体" w:hAnsi="宋体"/>
          <w:sz w:val="24"/>
          <w:szCs w:val="24"/>
          <w:lang w:val="zh-CN"/>
        </w:rPr>
      </w:pPr>
    </w:p>
    <w:p w14:paraId="18981C19">
      <w:pPr>
        <w:spacing w:before="100" w:after="100"/>
        <w:jc w:val="center"/>
        <w:rPr>
          <w:rFonts w:ascii="宋体" w:hAnsi="宋体"/>
          <w:sz w:val="24"/>
          <w:szCs w:val="24"/>
          <w:lang w:val="zh-CN"/>
        </w:rPr>
      </w:pPr>
    </w:p>
    <w:p w14:paraId="068C1C3F">
      <w:pPr>
        <w:spacing w:before="100" w:after="100"/>
        <w:jc w:val="center"/>
        <w:rPr>
          <w:rFonts w:ascii="宋体" w:hAnsi="宋体"/>
          <w:sz w:val="24"/>
          <w:szCs w:val="24"/>
          <w:lang w:val="zh-CN"/>
        </w:rPr>
      </w:pPr>
    </w:p>
    <w:p w14:paraId="2CE28B5F">
      <w:pPr>
        <w:spacing w:before="100" w:after="100"/>
        <w:jc w:val="center"/>
        <w:rPr>
          <w:rFonts w:ascii="宋体" w:hAnsi="宋体"/>
          <w:sz w:val="24"/>
          <w:szCs w:val="24"/>
          <w:lang w:val="zh-CN"/>
        </w:rPr>
      </w:pPr>
    </w:p>
    <w:p w14:paraId="5EC5E8F2">
      <w:pPr>
        <w:spacing w:before="100" w:after="100"/>
        <w:jc w:val="center"/>
        <w:rPr>
          <w:rFonts w:ascii="宋体" w:hAnsi="宋体"/>
          <w:sz w:val="24"/>
          <w:szCs w:val="24"/>
          <w:lang w:val="zh-CN"/>
        </w:rPr>
      </w:pPr>
    </w:p>
    <w:p w14:paraId="2259E5D6">
      <w:pPr>
        <w:spacing w:before="100" w:after="100"/>
        <w:jc w:val="center"/>
        <w:rPr>
          <w:rFonts w:ascii="宋体" w:hAnsi="宋体"/>
          <w:sz w:val="24"/>
          <w:szCs w:val="24"/>
          <w:lang w:val="zh-CN"/>
        </w:rPr>
      </w:pPr>
    </w:p>
    <w:p w14:paraId="3754BCCC">
      <w:pPr>
        <w:spacing w:before="100" w:after="100"/>
        <w:jc w:val="center"/>
        <w:rPr>
          <w:rFonts w:ascii="宋体" w:hAnsi="宋体"/>
          <w:sz w:val="24"/>
          <w:szCs w:val="24"/>
          <w:lang w:val="zh-CN"/>
        </w:rPr>
      </w:pPr>
    </w:p>
    <w:p w14:paraId="3778AE94">
      <w:pPr>
        <w:spacing w:before="100" w:after="100"/>
        <w:jc w:val="center"/>
        <w:rPr>
          <w:rFonts w:ascii="宋体" w:hAnsi="宋体"/>
          <w:sz w:val="24"/>
          <w:szCs w:val="24"/>
          <w:lang w:val="zh-CN"/>
        </w:rPr>
      </w:pPr>
    </w:p>
    <w:p w14:paraId="3DF50C88">
      <w:pPr>
        <w:spacing w:before="100" w:after="100"/>
        <w:jc w:val="center"/>
        <w:rPr>
          <w:rFonts w:ascii="宋体" w:hAnsi="宋体"/>
          <w:sz w:val="24"/>
          <w:szCs w:val="24"/>
          <w:lang w:val="zh-CN"/>
        </w:rPr>
      </w:pPr>
    </w:p>
    <w:p w14:paraId="458F5E0A">
      <w:pPr>
        <w:spacing w:before="100" w:after="100"/>
        <w:jc w:val="center"/>
        <w:rPr>
          <w:rFonts w:ascii="宋体" w:hAnsi="宋体"/>
          <w:sz w:val="24"/>
          <w:szCs w:val="24"/>
          <w:lang w:val="zh-CN"/>
        </w:rPr>
      </w:pPr>
    </w:p>
    <w:p w14:paraId="21AFA43C">
      <w:pPr>
        <w:spacing w:before="100" w:after="100"/>
        <w:jc w:val="center"/>
        <w:rPr>
          <w:rFonts w:ascii="宋体" w:hAnsi="宋体"/>
          <w:sz w:val="24"/>
          <w:szCs w:val="24"/>
          <w:lang w:val="zh-CN"/>
        </w:rPr>
      </w:pPr>
    </w:p>
    <w:p w14:paraId="72178684">
      <w:pPr>
        <w:spacing w:before="100" w:after="100"/>
        <w:jc w:val="center"/>
        <w:rPr>
          <w:rFonts w:ascii="宋体" w:hAnsi="宋体"/>
          <w:sz w:val="24"/>
          <w:szCs w:val="24"/>
          <w:lang w:val="zh-CN"/>
        </w:rPr>
      </w:pPr>
    </w:p>
    <w:p w14:paraId="22EF9011">
      <w:pPr>
        <w:spacing w:before="100" w:after="100"/>
        <w:jc w:val="center"/>
        <w:rPr>
          <w:rFonts w:ascii="宋体" w:hAnsi="宋体"/>
          <w:sz w:val="24"/>
          <w:szCs w:val="24"/>
          <w:lang w:val="zh-CN"/>
        </w:rPr>
      </w:pPr>
      <w:r>
        <w:rPr>
          <w:rFonts w:hint="eastAsia" w:ascii="宋体" w:hAnsi="宋体"/>
          <w:b/>
          <w:sz w:val="24"/>
          <w:szCs w:val="24"/>
          <w:lang w:val="zh-CN"/>
        </w:rPr>
        <w:t>目录</w:t>
      </w:r>
    </w:p>
    <w:p w14:paraId="6737180A">
      <w:pPr>
        <w:spacing w:before="100" w:after="100"/>
        <w:jc w:val="left"/>
        <w:rPr>
          <w:rFonts w:ascii="宋体" w:hAnsi="宋体"/>
          <w:sz w:val="24"/>
          <w:szCs w:val="24"/>
          <w:lang w:val="zh-CN"/>
        </w:rPr>
      </w:pPr>
      <w:r>
        <w:rPr>
          <w:rFonts w:hint="eastAsia" w:ascii="宋体" w:hAnsi="宋体"/>
          <w:b/>
          <w:sz w:val="24"/>
          <w:szCs w:val="24"/>
          <w:lang w:val="zh-CN"/>
        </w:rPr>
        <w:t>第一部分部门概况</w:t>
      </w:r>
    </w:p>
    <w:p w14:paraId="55E4CDD0">
      <w:pPr>
        <w:spacing w:before="100" w:after="100"/>
        <w:jc w:val="left"/>
        <w:rPr>
          <w:rFonts w:ascii="宋体" w:hAnsi="宋体"/>
          <w:sz w:val="24"/>
          <w:szCs w:val="24"/>
          <w:lang w:val="zh-CN"/>
        </w:rPr>
      </w:pPr>
      <w:r>
        <w:rPr>
          <w:rFonts w:hint="eastAsia" w:ascii="宋体" w:hAnsi="宋体"/>
          <w:sz w:val="24"/>
          <w:szCs w:val="24"/>
          <w:lang w:val="zh-CN"/>
        </w:rPr>
        <w:t>一、部门职责</w:t>
      </w:r>
    </w:p>
    <w:p w14:paraId="6654957A">
      <w:pPr>
        <w:spacing w:before="100" w:after="100"/>
        <w:jc w:val="left"/>
        <w:rPr>
          <w:rFonts w:ascii="宋体" w:hAnsi="宋体"/>
          <w:sz w:val="24"/>
          <w:szCs w:val="24"/>
          <w:lang w:val="zh-CN"/>
        </w:rPr>
      </w:pPr>
      <w:r>
        <w:rPr>
          <w:rFonts w:hint="eastAsia" w:ascii="宋体" w:hAnsi="宋体"/>
          <w:sz w:val="24"/>
          <w:szCs w:val="24"/>
          <w:lang w:val="zh-CN"/>
        </w:rPr>
        <w:t>二、机构设置</w:t>
      </w:r>
    </w:p>
    <w:p w14:paraId="4B1435DE">
      <w:pPr>
        <w:spacing w:before="100" w:after="100"/>
        <w:jc w:val="left"/>
        <w:rPr>
          <w:rFonts w:ascii="宋体" w:hAnsi="宋体"/>
          <w:sz w:val="24"/>
          <w:szCs w:val="24"/>
          <w:lang w:val="zh-CN"/>
        </w:rPr>
      </w:pPr>
      <w:r>
        <w:rPr>
          <w:rFonts w:hint="eastAsia" w:ascii="宋体" w:hAnsi="宋体"/>
          <w:b/>
          <w:sz w:val="24"/>
          <w:szCs w:val="24"/>
          <w:lang w:val="zh-CN"/>
        </w:rPr>
        <w:t>第二部分2023年度部门决算表</w:t>
      </w:r>
    </w:p>
    <w:p w14:paraId="6FFBBFBA">
      <w:pPr>
        <w:spacing w:before="100" w:after="100"/>
        <w:jc w:val="left"/>
        <w:rPr>
          <w:rFonts w:ascii="宋体" w:hAnsi="宋体"/>
          <w:sz w:val="24"/>
          <w:szCs w:val="24"/>
          <w:lang w:val="zh-CN"/>
        </w:rPr>
      </w:pPr>
      <w:r>
        <w:rPr>
          <w:rFonts w:hint="eastAsia" w:ascii="宋体" w:hAnsi="宋体"/>
          <w:sz w:val="24"/>
          <w:szCs w:val="24"/>
          <w:lang w:val="zh-CN"/>
        </w:rPr>
        <w:t>一、收入支出决算总表</w:t>
      </w:r>
    </w:p>
    <w:p w14:paraId="40A68A6C">
      <w:pPr>
        <w:spacing w:before="100" w:after="100"/>
        <w:jc w:val="left"/>
        <w:rPr>
          <w:rFonts w:ascii="宋体" w:hAnsi="宋体"/>
          <w:sz w:val="24"/>
          <w:szCs w:val="24"/>
          <w:lang w:val="zh-CN"/>
        </w:rPr>
      </w:pPr>
      <w:r>
        <w:rPr>
          <w:rFonts w:hint="eastAsia" w:ascii="宋体" w:hAnsi="宋体"/>
          <w:sz w:val="24"/>
          <w:szCs w:val="24"/>
          <w:lang w:val="zh-CN"/>
        </w:rPr>
        <w:t>二、收入决算表</w:t>
      </w:r>
    </w:p>
    <w:p w14:paraId="6A1E23E7">
      <w:pPr>
        <w:spacing w:before="100" w:after="100"/>
        <w:jc w:val="left"/>
        <w:rPr>
          <w:rFonts w:ascii="宋体" w:hAnsi="宋体"/>
          <w:sz w:val="24"/>
          <w:szCs w:val="24"/>
          <w:lang w:val="zh-CN"/>
        </w:rPr>
      </w:pPr>
      <w:r>
        <w:rPr>
          <w:rFonts w:hint="eastAsia" w:ascii="宋体" w:hAnsi="宋体"/>
          <w:sz w:val="24"/>
          <w:szCs w:val="24"/>
          <w:lang w:val="zh-CN"/>
        </w:rPr>
        <w:t>三、支出决算表</w:t>
      </w:r>
    </w:p>
    <w:p w14:paraId="5C8F36CD">
      <w:pPr>
        <w:spacing w:before="100" w:after="100"/>
        <w:jc w:val="left"/>
        <w:rPr>
          <w:rFonts w:ascii="宋体" w:hAnsi="宋体"/>
          <w:sz w:val="24"/>
          <w:szCs w:val="24"/>
          <w:lang w:val="zh-CN"/>
        </w:rPr>
      </w:pPr>
      <w:r>
        <w:rPr>
          <w:rFonts w:hint="eastAsia" w:ascii="宋体" w:hAnsi="宋体"/>
          <w:sz w:val="24"/>
          <w:szCs w:val="24"/>
          <w:lang w:val="zh-CN"/>
        </w:rPr>
        <w:t>四、财政拨款收入支出决算总表</w:t>
      </w:r>
    </w:p>
    <w:p w14:paraId="4F1CDAF9">
      <w:pPr>
        <w:spacing w:before="100" w:after="100"/>
        <w:jc w:val="left"/>
        <w:rPr>
          <w:rFonts w:ascii="宋体" w:hAnsi="宋体"/>
          <w:sz w:val="24"/>
          <w:szCs w:val="24"/>
          <w:lang w:val="zh-CN"/>
        </w:rPr>
      </w:pPr>
      <w:r>
        <w:rPr>
          <w:rFonts w:hint="eastAsia" w:ascii="宋体" w:hAnsi="宋体"/>
          <w:sz w:val="24"/>
          <w:szCs w:val="24"/>
          <w:lang w:val="zh-CN"/>
        </w:rPr>
        <w:t>五、一般公共预算财政拨款支出决算表</w:t>
      </w:r>
    </w:p>
    <w:p w14:paraId="279C90BB">
      <w:pPr>
        <w:spacing w:before="100" w:after="100"/>
        <w:jc w:val="left"/>
        <w:rPr>
          <w:rFonts w:ascii="宋体" w:hAnsi="宋体"/>
          <w:sz w:val="24"/>
          <w:szCs w:val="24"/>
          <w:lang w:val="zh-CN"/>
        </w:rPr>
      </w:pPr>
      <w:r>
        <w:rPr>
          <w:rFonts w:hint="eastAsia" w:ascii="宋体" w:hAnsi="宋体"/>
          <w:sz w:val="24"/>
          <w:szCs w:val="24"/>
          <w:lang w:val="zh-CN"/>
        </w:rPr>
        <w:t>六、一般公共预算财政拨款基本支出决算明细表</w:t>
      </w:r>
    </w:p>
    <w:p w14:paraId="2405CE8B">
      <w:pPr>
        <w:spacing w:before="100" w:after="100"/>
        <w:jc w:val="left"/>
        <w:rPr>
          <w:rFonts w:ascii="宋体" w:hAnsi="宋体"/>
          <w:sz w:val="24"/>
          <w:szCs w:val="24"/>
          <w:lang w:val="zh-CN"/>
        </w:rPr>
      </w:pPr>
      <w:r>
        <w:rPr>
          <w:rFonts w:hint="eastAsia" w:ascii="宋体" w:hAnsi="宋体"/>
          <w:sz w:val="24"/>
          <w:szCs w:val="24"/>
          <w:lang w:val="zh-CN"/>
        </w:rPr>
        <w:t>七、政府性基金预算财政拨款收入支出决算表</w:t>
      </w:r>
    </w:p>
    <w:p w14:paraId="5CD87994">
      <w:pPr>
        <w:spacing w:before="100" w:after="100"/>
        <w:jc w:val="left"/>
        <w:rPr>
          <w:rFonts w:ascii="宋体" w:hAnsi="宋体"/>
          <w:sz w:val="24"/>
          <w:szCs w:val="24"/>
          <w:lang w:val="zh-CN"/>
        </w:rPr>
      </w:pPr>
      <w:r>
        <w:rPr>
          <w:rFonts w:hint="eastAsia" w:ascii="宋体" w:hAnsi="宋体"/>
          <w:sz w:val="24"/>
          <w:szCs w:val="24"/>
          <w:lang w:val="zh-CN"/>
        </w:rPr>
        <w:t>八、国有资本经营预算财政拨款支出决算表</w:t>
      </w:r>
    </w:p>
    <w:p w14:paraId="58A02847">
      <w:pPr>
        <w:spacing w:before="100" w:after="100"/>
        <w:jc w:val="left"/>
        <w:rPr>
          <w:rFonts w:ascii="宋体" w:hAnsi="宋体"/>
          <w:sz w:val="24"/>
          <w:szCs w:val="24"/>
          <w:lang w:val="zh-CN"/>
        </w:rPr>
      </w:pPr>
      <w:r>
        <w:rPr>
          <w:rFonts w:hint="eastAsia" w:ascii="宋体" w:hAnsi="宋体"/>
          <w:sz w:val="24"/>
          <w:szCs w:val="24"/>
          <w:lang w:val="zh-CN"/>
        </w:rPr>
        <w:t>九、财政拨款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经费支出决算表</w:t>
      </w:r>
    </w:p>
    <w:p w14:paraId="5E7B1585">
      <w:pPr>
        <w:spacing w:before="100" w:after="100"/>
        <w:jc w:val="left"/>
        <w:rPr>
          <w:rFonts w:ascii="宋体" w:hAnsi="宋体"/>
          <w:sz w:val="24"/>
          <w:szCs w:val="24"/>
          <w:lang w:val="zh-CN"/>
        </w:rPr>
      </w:pPr>
      <w:r>
        <w:rPr>
          <w:rFonts w:hint="eastAsia" w:ascii="宋体" w:hAnsi="宋体"/>
          <w:b/>
          <w:sz w:val="24"/>
          <w:szCs w:val="24"/>
          <w:lang w:val="zh-CN"/>
        </w:rPr>
        <w:t>第三部分2023年度部门决算情况说明</w:t>
      </w:r>
    </w:p>
    <w:p w14:paraId="0A5C0CD5">
      <w:pPr>
        <w:spacing w:before="100" w:after="100"/>
        <w:jc w:val="left"/>
        <w:rPr>
          <w:rFonts w:ascii="宋体" w:hAnsi="宋体"/>
          <w:sz w:val="24"/>
          <w:szCs w:val="24"/>
          <w:lang w:val="zh-CN"/>
        </w:rPr>
      </w:pPr>
      <w:r>
        <w:rPr>
          <w:rFonts w:hint="eastAsia" w:ascii="宋体" w:hAnsi="宋体"/>
          <w:sz w:val="24"/>
          <w:szCs w:val="24"/>
          <w:lang w:val="zh-CN"/>
        </w:rPr>
        <w:t>一、收入支出决算总体情况说明</w:t>
      </w:r>
    </w:p>
    <w:p w14:paraId="58ACAFD4">
      <w:pPr>
        <w:spacing w:before="100" w:after="100"/>
        <w:jc w:val="left"/>
        <w:rPr>
          <w:rFonts w:ascii="宋体" w:hAnsi="宋体"/>
          <w:sz w:val="24"/>
          <w:szCs w:val="24"/>
          <w:lang w:val="zh-CN"/>
        </w:rPr>
      </w:pPr>
      <w:r>
        <w:rPr>
          <w:rFonts w:hint="eastAsia" w:ascii="宋体" w:hAnsi="宋体"/>
          <w:sz w:val="24"/>
          <w:szCs w:val="24"/>
          <w:lang w:val="zh-CN"/>
        </w:rPr>
        <w:t>二、收入决算情况说明</w:t>
      </w:r>
    </w:p>
    <w:p w14:paraId="78A513F8">
      <w:pPr>
        <w:spacing w:before="100" w:after="100"/>
        <w:jc w:val="left"/>
        <w:rPr>
          <w:rFonts w:ascii="宋体" w:hAnsi="宋体"/>
          <w:sz w:val="24"/>
          <w:szCs w:val="24"/>
          <w:lang w:val="zh-CN"/>
        </w:rPr>
      </w:pPr>
      <w:r>
        <w:rPr>
          <w:rFonts w:hint="eastAsia" w:ascii="宋体" w:hAnsi="宋体"/>
          <w:sz w:val="24"/>
          <w:szCs w:val="24"/>
          <w:lang w:val="zh-CN"/>
        </w:rPr>
        <w:t>三、支出决算情况说明</w:t>
      </w:r>
    </w:p>
    <w:p w14:paraId="729935D9">
      <w:pPr>
        <w:spacing w:before="100" w:after="100"/>
        <w:jc w:val="left"/>
        <w:rPr>
          <w:rFonts w:ascii="宋体" w:hAnsi="宋体"/>
          <w:sz w:val="24"/>
          <w:szCs w:val="24"/>
          <w:lang w:val="zh-CN"/>
        </w:rPr>
      </w:pPr>
      <w:r>
        <w:rPr>
          <w:rFonts w:hint="eastAsia" w:ascii="宋体" w:hAnsi="宋体"/>
          <w:sz w:val="24"/>
          <w:szCs w:val="24"/>
          <w:lang w:val="zh-CN"/>
        </w:rPr>
        <w:t>四、财政拨款收入支出决算总体情况说明</w:t>
      </w:r>
    </w:p>
    <w:p w14:paraId="650B4BF6">
      <w:pPr>
        <w:spacing w:before="100" w:after="100"/>
        <w:jc w:val="left"/>
        <w:rPr>
          <w:rFonts w:ascii="宋体" w:hAnsi="宋体"/>
          <w:sz w:val="24"/>
          <w:szCs w:val="24"/>
          <w:lang w:val="zh-CN"/>
        </w:rPr>
      </w:pPr>
      <w:r>
        <w:rPr>
          <w:rFonts w:hint="eastAsia" w:ascii="宋体" w:hAnsi="宋体"/>
          <w:sz w:val="24"/>
          <w:szCs w:val="24"/>
          <w:lang w:val="zh-CN"/>
        </w:rPr>
        <w:t>五、一般公共预算财政拨款支出决算情况说明</w:t>
      </w:r>
    </w:p>
    <w:p w14:paraId="64C8F9E7">
      <w:pPr>
        <w:spacing w:before="100" w:after="100"/>
        <w:jc w:val="left"/>
        <w:rPr>
          <w:rFonts w:ascii="宋体" w:hAnsi="宋体"/>
          <w:sz w:val="24"/>
          <w:szCs w:val="24"/>
          <w:lang w:val="zh-CN"/>
        </w:rPr>
      </w:pPr>
      <w:r>
        <w:rPr>
          <w:rFonts w:hint="eastAsia" w:ascii="宋体" w:hAnsi="宋体"/>
          <w:sz w:val="24"/>
          <w:szCs w:val="24"/>
          <w:lang w:val="zh-CN"/>
        </w:rPr>
        <w:t>六、一般公共预算财政拨款基本支出决算情况说明</w:t>
      </w:r>
    </w:p>
    <w:p w14:paraId="0FF39D5D">
      <w:pPr>
        <w:spacing w:before="100" w:after="100"/>
        <w:jc w:val="left"/>
        <w:rPr>
          <w:rFonts w:ascii="宋体" w:hAnsi="宋体"/>
          <w:sz w:val="24"/>
          <w:szCs w:val="24"/>
        </w:rPr>
      </w:pPr>
      <w:r>
        <w:rPr>
          <w:rFonts w:hint="eastAsia" w:ascii="宋体" w:hAnsi="宋体"/>
          <w:sz w:val="24"/>
          <w:szCs w:val="24"/>
          <w:lang w:val="zh-CN"/>
        </w:rPr>
        <w:t>七、政府性基金预算财政拨款收支决算情况说明</w:t>
      </w:r>
    </w:p>
    <w:p w14:paraId="77C33F6B">
      <w:pPr>
        <w:spacing w:before="100" w:after="100"/>
        <w:jc w:val="left"/>
        <w:rPr>
          <w:rFonts w:ascii="宋体" w:hAnsi="宋体"/>
          <w:sz w:val="24"/>
          <w:szCs w:val="24"/>
          <w:lang w:val="zh-CN"/>
        </w:rPr>
      </w:pPr>
      <w:r>
        <w:rPr>
          <w:rFonts w:hint="eastAsia" w:ascii="宋体" w:hAnsi="宋体"/>
          <w:sz w:val="24"/>
          <w:szCs w:val="24"/>
          <w:lang w:val="zh-CN"/>
        </w:rPr>
        <w:t>八、国有资本经营预算财政拨款支出情况说明</w:t>
      </w:r>
    </w:p>
    <w:p w14:paraId="33152BAE">
      <w:pPr>
        <w:spacing w:before="100" w:after="100"/>
        <w:jc w:val="left"/>
        <w:rPr>
          <w:rFonts w:ascii="宋体" w:hAnsi="宋体"/>
          <w:sz w:val="24"/>
          <w:szCs w:val="24"/>
        </w:rPr>
      </w:pPr>
      <w:r>
        <w:rPr>
          <w:rFonts w:hint="eastAsia" w:ascii="宋体" w:hAnsi="宋体"/>
          <w:sz w:val="24"/>
          <w:szCs w:val="24"/>
          <w:lang w:val="zh-CN"/>
        </w:rPr>
        <w:t>九、财政拨款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经费支出决算情况说明</w:t>
      </w:r>
    </w:p>
    <w:p w14:paraId="55DD3F94">
      <w:pPr>
        <w:spacing w:before="100" w:after="100"/>
        <w:jc w:val="left"/>
        <w:rPr>
          <w:rFonts w:ascii="宋体" w:hAnsi="宋体"/>
          <w:sz w:val="24"/>
          <w:szCs w:val="24"/>
        </w:rPr>
      </w:pPr>
      <w:r>
        <w:rPr>
          <w:rFonts w:hint="eastAsia" w:ascii="宋体" w:hAnsi="宋体"/>
          <w:sz w:val="24"/>
          <w:szCs w:val="24"/>
          <w:lang w:val="zh-CN"/>
        </w:rPr>
        <w:t>十、机关运行经费支出情况说明</w:t>
      </w:r>
    </w:p>
    <w:p w14:paraId="25D25E18">
      <w:pPr>
        <w:spacing w:before="100" w:after="100"/>
        <w:jc w:val="left"/>
        <w:rPr>
          <w:rFonts w:ascii="宋体" w:hAnsi="宋体"/>
          <w:sz w:val="24"/>
          <w:szCs w:val="24"/>
          <w:lang w:val="zh-CN"/>
        </w:rPr>
      </w:pPr>
      <w:r>
        <w:rPr>
          <w:rFonts w:hint="eastAsia" w:ascii="宋体" w:hAnsi="宋体"/>
          <w:sz w:val="24"/>
          <w:szCs w:val="24"/>
          <w:lang w:val="zh-CN"/>
        </w:rPr>
        <w:t>十一、政府采购支出情况说明</w:t>
      </w:r>
    </w:p>
    <w:p w14:paraId="3B6CAAB1">
      <w:pPr>
        <w:spacing w:before="100" w:after="100"/>
        <w:jc w:val="left"/>
        <w:rPr>
          <w:rFonts w:ascii="宋体" w:hAnsi="宋体"/>
          <w:sz w:val="24"/>
          <w:szCs w:val="24"/>
          <w:lang w:val="zh-CN"/>
        </w:rPr>
      </w:pPr>
      <w:r>
        <w:rPr>
          <w:rFonts w:hint="eastAsia" w:ascii="宋体" w:hAnsi="宋体"/>
          <w:sz w:val="24"/>
          <w:szCs w:val="24"/>
          <w:lang w:val="zh-CN"/>
        </w:rPr>
        <w:t>十二、国有资产占用情况说明</w:t>
      </w:r>
    </w:p>
    <w:p w14:paraId="2C35050F">
      <w:pPr>
        <w:spacing w:before="100" w:after="100"/>
        <w:jc w:val="left"/>
        <w:rPr>
          <w:rFonts w:ascii="宋体" w:hAnsi="宋体"/>
          <w:sz w:val="24"/>
          <w:szCs w:val="24"/>
          <w:lang w:val="zh-CN"/>
        </w:rPr>
      </w:pPr>
      <w:r>
        <w:rPr>
          <w:rFonts w:hint="eastAsia" w:ascii="宋体" w:hAnsi="宋体"/>
          <w:sz w:val="24"/>
          <w:szCs w:val="24"/>
          <w:lang w:val="zh-CN"/>
        </w:rPr>
        <w:t>十三、其他需要说明的情况</w:t>
      </w:r>
    </w:p>
    <w:p w14:paraId="22F226AD">
      <w:pPr>
        <w:spacing w:before="100" w:after="100"/>
        <w:jc w:val="left"/>
        <w:rPr>
          <w:rFonts w:ascii="宋体" w:hAnsi="宋体"/>
          <w:sz w:val="24"/>
          <w:szCs w:val="24"/>
          <w:lang w:val="zh-CN"/>
        </w:rPr>
      </w:pPr>
      <w:r>
        <w:rPr>
          <w:rFonts w:hint="eastAsia" w:ascii="宋体" w:hAnsi="宋体"/>
          <w:b/>
          <w:sz w:val="24"/>
          <w:szCs w:val="24"/>
          <w:lang w:val="zh-CN"/>
        </w:rPr>
        <w:t>第四部分预算绩效情况说明</w:t>
      </w:r>
    </w:p>
    <w:p w14:paraId="53913078">
      <w:pPr>
        <w:spacing w:before="100" w:after="100"/>
        <w:jc w:val="left"/>
        <w:rPr>
          <w:rFonts w:ascii="宋体" w:hAnsi="宋体"/>
          <w:sz w:val="24"/>
          <w:szCs w:val="24"/>
          <w:lang w:val="zh-CN"/>
        </w:rPr>
      </w:pPr>
      <w:r>
        <w:rPr>
          <w:rFonts w:hint="eastAsia" w:ascii="宋体" w:hAnsi="宋体"/>
          <w:b/>
          <w:sz w:val="24"/>
          <w:szCs w:val="24"/>
          <w:lang w:val="zh-CN"/>
        </w:rPr>
        <w:t>第五部分名词解释</w:t>
      </w:r>
    </w:p>
    <w:p w14:paraId="6D059468">
      <w:pPr>
        <w:spacing w:before="100" w:after="100"/>
        <w:jc w:val="center"/>
        <w:rPr>
          <w:rFonts w:ascii="宋体" w:hAnsi="宋体"/>
          <w:sz w:val="24"/>
          <w:szCs w:val="24"/>
          <w:lang w:val="zh-CN"/>
        </w:rPr>
      </w:pPr>
    </w:p>
    <w:p w14:paraId="09047097">
      <w:pPr>
        <w:spacing w:before="100" w:after="100"/>
        <w:jc w:val="center"/>
        <w:rPr>
          <w:rFonts w:ascii="宋体" w:hAnsi="宋体"/>
          <w:sz w:val="24"/>
          <w:szCs w:val="24"/>
          <w:lang w:val="zh-CN"/>
        </w:rPr>
      </w:pPr>
    </w:p>
    <w:p w14:paraId="1B27C4E1">
      <w:pPr>
        <w:spacing w:before="100" w:after="100"/>
        <w:jc w:val="center"/>
        <w:rPr>
          <w:rFonts w:ascii="宋体" w:hAnsi="宋体"/>
          <w:sz w:val="24"/>
          <w:szCs w:val="24"/>
          <w:lang w:val="zh-CN"/>
        </w:rPr>
      </w:pPr>
    </w:p>
    <w:p w14:paraId="6146C367">
      <w:pPr>
        <w:spacing w:before="100" w:after="100"/>
        <w:jc w:val="center"/>
        <w:rPr>
          <w:rFonts w:ascii="宋体" w:hAnsi="宋体"/>
          <w:sz w:val="24"/>
          <w:szCs w:val="24"/>
          <w:lang w:val="zh-CN"/>
        </w:rPr>
      </w:pPr>
    </w:p>
    <w:p w14:paraId="2D96890B">
      <w:pPr>
        <w:spacing w:before="100" w:after="100"/>
        <w:jc w:val="center"/>
        <w:rPr>
          <w:rFonts w:ascii="宋体" w:hAnsi="宋体"/>
          <w:sz w:val="24"/>
          <w:szCs w:val="24"/>
          <w:lang w:val="zh-CN"/>
        </w:rPr>
      </w:pPr>
    </w:p>
    <w:p w14:paraId="2E2ABAAC">
      <w:pPr>
        <w:spacing w:before="100" w:after="100"/>
        <w:jc w:val="center"/>
        <w:rPr>
          <w:rFonts w:ascii="宋体" w:hAnsi="宋体"/>
          <w:sz w:val="24"/>
          <w:szCs w:val="24"/>
          <w:lang w:val="zh-CN"/>
        </w:rPr>
      </w:pPr>
    </w:p>
    <w:p w14:paraId="6BB66497">
      <w:pPr>
        <w:spacing w:before="100" w:after="100"/>
        <w:jc w:val="center"/>
        <w:rPr>
          <w:rFonts w:ascii="宋体" w:hAnsi="宋体"/>
          <w:sz w:val="24"/>
          <w:szCs w:val="24"/>
          <w:lang w:val="zh-CN"/>
        </w:rPr>
      </w:pPr>
    </w:p>
    <w:p w14:paraId="795451EC">
      <w:pPr>
        <w:spacing w:before="100" w:after="100"/>
        <w:jc w:val="center"/>
        <w:rPr>
          <w:rFonts w:ascii="宋体" w:hAnsi="宋体"/>
          <w:sz w:val="24"/>
          <w:szCs w:val="24"/>
          <w:lang w:val="zh-CN"/>
        </w:rPr>
      </w:pPr>
      <w:r>
        <w:rPr>
          <w:rFonts w:hint="eastAsia" w:ascii="宋体" w:hAnsi="宋体"/>
          <w:b/>
          <w:sz w:val="24"/>
          <w:szCs w:val="24"/>
          <w:lang w:val="zh-CN"/>
        </w:rPr>
        <w:t>第一部分部门概况</w:t>
      </w:r>
    </w:p>
    <w:p w14:paraId="1F156A96">
      <w:pPr>
        <w:spacing w:before="100" w:after="100"/>
        <w:jc w:val="left"/>
        <w:rPr>
          <w:rFonts w:ascii="宋体" w:hAnsi="宋体"/>
          <w:sz w:val="24"/>
          <w:szCs w:val="24"/>
          <w:lang w:val="zh-CN"/>
        </w:rPr>
      </w:pPr>
      <w:r>
        <w:rPr>
          <w:rFonts w:hint="eastAsia" w:ascii="宋体" w:hAnsi="宋体"/>
          <w:sz w:val="24"/>
          <w:szCs w:val="24"/>
          <w:lang w:val="zh-CN"/>
        </w:rPr>
        <w:t>一、部门职责</w:t>
      </w:r>
    </w:p>
    <w:p w14:paraId="4C669436">
      <w:pPr>
        <w:spacing w:before="100" w:after="100"/>
        <w:jc w:val="left"/>
        <w:rPr>
          <w:rFonts w:ascii="宋体" w:hAnsi="宋体"/>
          <w:sz w:val="24"/>
          <w:szCs w:val="24"/>
          <w:lang w:val="zh-CN"/>
        </w:rPr>
      </w:pPr>
      <w:r>
        <w:rPr>
          <w:rFonts w:hint="eastAsia" w:ascii="宋体" w:hAnsi="宋体"/>
          <w:sz w:val="24"/>
          <w:szCs w:val="24"/>
          <w:lang w:val="zh-CN"/>
        </w:rPr>
        <w:t>(一</w:t>
      </w:r>
      <w:r>
        <w:rPr>
          <w:rFonts w:ascii="宋体" w:hAnsi="宋体"/>
          <w:sz w:val="24"/>
          <w:szCs w:val="24"/>
          <w:lang w:val="zh-CN"/>
        </w:rPr>
        <w:t>)</w:t>
      </w:r>
      <w:r>
        <w:rPr>
          <w:rFonts w:hint="eastAsia" w:ascii="宋体" w:hAnsi="宋体"/>
          <w:sz w:val="24"/>
          <w:szCs w:val="24"/>
          <w:lang w:val="zh-CN"/>
        </w:rPr>
        <w:t>制定符合党的教育方针和国家教育法律法规的高中教育发展规划并抓好组织实施和落实工作。</w:t>
      </w:r>
    </w:p>
    <w:p w14:paraId="628EB7F3">
      <w:pPr>
        <w:spacing w:before="100" w:after="100"/>
        <w:jc w:val="left"/>
        <w:rPr>
          <w:rFonts w:ascii="宋体" w:hAnsi="宋体"/>
          <w:sz w:val="24"/>
          <w:szCs w:val="24"/>
          <w:lang w:val="zh-CN"/>
        </w:rPr>
      </w:pPr>
      <w:r>
        <w:rPr>
          <w:rFonts w:hint="eastAsia" w:ascii="宋体" w:hAnsi="宋体"/>
          <w:sz w:val="24"/>
          <w:szCs w:val="24"/>
          <w:lang w:val="zh-CN"/>
        </w:rPr>
        <w:t>(二)贯彻、执行教育法律法规和政策规定，坚持依法治教、 依法治学。巩固提高“两基”工作成果和整体水平，配合教育局 依法动员、组织适龄儿童少年入学，严格控制辍学，巩固两基成</w:t>
      </w:r>
    </w:p>
    <w:p w14:paraId="09B89A82">
      <w:pPr>
        <w:spacing w:before="100" w:after="100"/>
        <w:jc w:val="left"/>
        <w:rPr>
          <w:rFonts w:ascii="宋体" w:hAnsi="宋体"/>
          <w:sz w:val="24"/>
          <w:szCs w:val="24"/>
          <w:lang w:val="zh-CN"/>
        </w:rPr>
      </w:pPr>
      <w:r>
        <w:rPr>
          <w:rFonts w:hint="eastAsia" w:ascii="宋体" w:hAnsi="宋体"/>
          <w:sz w:val="24"/>
          <w:szCs w:val="24"/>
          <w:lang w:val="zh-CN"/>
        </w:rPr>
        <w:t>果。</w:t>
      </w:r>
    </w:p>
    <w:p w14:paraId="29811317">
      <w:pPr>
        <w:spacing w:before="100" w:after="100"/>
        <w:jc w:val="left"/>
        <w:rPr>
          <w:rFonts w:ascii="宋体" w:hAnsi="宋体"/>
          <w:sz w:val="24"/>
          <w:szCs w:val="24"/>
          <w:lang w:val="zh-CN"/>
        </w:rPr>
      </w:pPr>
      <w:r>
        <w:rPr>
          <w:rFonts w:hint="eastAsia" w:ascii="宋体" w:hAnsi="宋体"/>
          <w:sz w:val="24"/>
          <w:szCs w:val="24"/>
          <w:lang w:val="zh-CN"/>
        </w:rPr>
        <w:t>(三)指导、管理、检查、评价学区内学校的教育教学工作，提高办学质量和办学效益。</w:t>
      </w:r>
    </w:p>
    <w:p w14:paraId="0CA1DDF5">
      <w:pPr>
        <w:spacing w:before="100" w:after="100"/>
        <w:jc w:val="left"/>
        <w:rPr>
          <w:rFonts w:ascii="宋体" w:hAnsi="宋体"/>
          <w:sz w:val="24"/>
          <w:szCs w:val="24"/>
          <w:lang w:val="zh-CN"/>
        </w:rPr>
      </w:pPr>
      <w:r>
        <w:rPr>
          <w:rFonts w:hint="eastAsia" w:ascii="宋体" w:hAnsi="宋体"/>
          <w:sz w:val="24"/>
          <w:szCs w:val="24"/>
          <w:lang w:val="zh-CN"/>
        </w:rPr>
        <w:t>(四)负责教育教学管理及教研教改工作，全力推进素质教育实施。</w:t>
      </w:r>
    </w:p>
    <w:p w14:paraId="37EE9989">
      <w:pPr>
        <w:spacing w:before="100" w:after="100"/>
        <w:jc w:val="left"/>
        <w:rPr>
          <w:rFonts w:ascii="宋体" w:hAnsi="宋体"/>
          <w:sz w:val="24"/>
          <w:szCs w:val="24"/>
          <w:lang w:val="zh-CN"/>
        </w:rPr>
      </w:pPr>
      <w:r>
        <w:rPr>
          <w:rFonts w:hint="eastAsia" w:ascii="宋体" w:hAnsi="宋体"/>
          <w:sz w:val="24"/>
          <w:szCs w:val="24"/>
          <w:lang w:val="zh-CN"/>
        </w:rPr>
        <w:t>(五)协助上级教育主管部门做好学区教师考核工作，负责教师管理、继续教育、考核考评等工作。</w:t>
      </w:r>
    </w:p>
    <w:p w14:paraId="4B7F1874">
      <w:pPr>
        <w:spacing w:before="100" w:after="100"/>
        <w:jc w:val="left"/>
        <w:rPr>
          <w:rFonts w:ascii="宋体" w:hAnsi="宋体"/>
          <w:sz w:val="24"/>
          <w:szCs w:val="24"/>
          <w:lang w:val="zh-CN"/>
        </w:rPr>
      </w:pPr>
      <w:r>
        <w:rPr>
          <w:rFonts w:hint="eastAsia" w:ascii="宋体" w:hAnsi="宋体"/>
          <w:sz w:val="24"/>
          <w:szCs w:val="24"/>
          <w:lang w:val="zh-CN"/>
        </w:rPr>
        <w:t>(六)负责财务管理，筹措资金，改善办学条件等工作。</w:t>
      </w:r>
    </w:p>
    <w:p w14:paraId="4C87EC89">
      <w:pPr>
        <w:spacing w:before="100" w:after="100"/>
        <w:jc w:val="left"/>
        <w:rPr>
          <w:rFonts w:hint="eastAsia" w:ascii="宋体" w:hAnsi="宋体"/>
          <w:sz w:val="24"/>
          <w:szCs w:val="24"/>
          <w:lang w:val="zh-CN"/>
        </w:rPr>
      </w:pPr>
      <w:r>
        <w:rPr>
          <w:rFonts w:hint="eastAsia" w:ascii="宋体" w:hAnsi="宋体"/>
          <w:sz w:val="24"/>
          <w:szCs w:val="24"/>
          <w:lang w:val="zh-CN"/>
        </w:rPr>
        <w:t>(七)完成当地政府和教育部门安排的各项工作任务。</w:t>
      </w:r>
    </w:p>
    <w:p w14:paraId="03D6F9B9">
      <w:pPr>
        <w:spacing w:before="100" w:after="100"/>
        <w:jc w:val="left"/>
        <w:rPr>
          <w:rFonts w:hint="eastAsia" w:ascii="宋体" w:hAnsi="宋体"/>
          <w:sz w:val="24"/>
          <w:szCs w:val="24"/>
          <w:lang w:val="zh-CN"/>
        </w:rPr>
      </w:pPr>
    </w:p>
    <w:p w14:paraId="57699227">
      <w:pPr>
        <w:spacing w:before="100" w:after="100"/>
        <w:jc w:val="left"/>
        <w:rPr>
          <w:rFonts w:hint="eastAsia" w:ascii="宋体" w:hAnsi="宋体"/>
          <w:sz w:val="24"/>
          <w:szCs w:val="24"/>
          <w:lang w:val="zh-CN"/>
        </w:rPr>
      </w:pPr>
    </w:p>
    <w:p w14:paraId="0F679571">
      <w:pPr>
        <w:spacing w:before="100" w:after="100"/>
        <w:jc w:val="left"/>
        <w:rPr>
          <w:rFonts w:hint="eastAsia" w:ascii="宋体" w:hAnsi="宋体"/>
          <w:sz w:val="24"/>
          <w:szCs w:val="24"/>
          <w:lang w:val="zh-CN"/>
        </w:rPr>
      </w:pPr>
    </w:p>
    <w:p w14:paraId="31363D7B">
      <w:pPr>
        <w:spacing w:before="100" w:after="100"/>
        <w:jc w:val="left"/>
        <w:rPr>
          <w:rFonts w:ascii="宋体" w:hAnsi="宋体"/>
          <w:sz w:val="24"/>
          <w:szCs w:val="24"/>
          <w:lang w:val="zh-CN"/>
        </w:rPr>
      </w:pPr>
      <w:r>
        <w:rPr>
          <w:rFonts w:hint="eastAsia" w:ascii="宋体" w:hAnsi="宋体"/>
          <w:sz w:val="24"/>
          <w:szCs w:val="24"/>
          <w:lang w:val="zh-CN"/>
        </w:rPr>
        <w:t>二、机构设置</w:t>
      </w:r>
    </w:p>
    <w:p w14:paraId="1506B07A">
      <w:pPr>
        <w:spacing w:before="100" w:after="100"/>
        <w:jc w:val="left"/>
        <w:rPr>
          <w:rFonts w:ascii="宋体" w:hAnsi="宋体"/>
          <w:sz w:val="24"/>
          <w:szCs w:val="24"/>
          <w:lang w:val="zh-CN"/>
        </w:rPr>
      </w:pPr>
      <w:r>
        <w:rPr>
          <w:rFonts w:hint="eastAsia" w:ascii="宋体" w:hAnsi="宋体"/>
          <w:sz w:val="24"/>
          <w:szCs w:val="24"/>
          <w:lang w:val="zh-CN"/>
        </w:rPr>
        <w:t>1.办公室</w:t>
      </w:r>
    </w:p>
    <w:p w14:paraId="15C3B4BC">
      <w:pPr>
        <w:spacing w:before="100" w:after="100"/>
        <w:jc w:val="left"/>
        <w:rPr>
          <w:rFonts w:ascii="宋体" w:hAnsi="宋体"/>
          <w:sz w:val="24"/>
          <w:szCs w:val="24"/>
          <w:lang w:val="zh-CN"/>
        </w:rPr>
      </w:pPr>
      <w:r>
        <w:rPr>
          <w:rFonts w:hint="eastAsia" w:ascii="宋体" w:hAnsi="宋体"/>
          <w:sz w:val="24"/>
          <w:szCs w:val="24"/>
          <w:lang w:val="zh-CN"/>
        </w:rPr>
        <w:t>主要职责： 配合教育局制定符合党的教育方针和国家教育法律法规的教育发展规划并抓好组织实施和落实工作；贯彻、执行  教育法律法规和政策规定，坚持依法治教、依法治学。巩固提高“两基”工作成果和整体水平，配合教育局依法动员、高中学生入学，严格控制辍学，推进普及高中教育；指导、 管理、检查、评价学校的教育教学工作，提高办学质量和办学效 益；负责教育教学管理及教研教改工作，全力推进素质教育实施； 协助上级教育主管部门做好学校教师考核工作，负责教师管理、 继续教育、考核考评等工作；</w:t>
      </w:r>
    </w:p>
    <w:p w14:paraId="44AF2343">
      <w:pPr>
        <w:spacing w:before="100" w:after="100"/>
        <w:jc w:val="left"/>
        <w:rPr>
          <w:rFonts w:ascii="宋体" w:hAnsi="宋体"/>
          <w:sz w:val="24"/>
          <w:szCs w:val="24"/>
          <w:lang w:val="zh-CN"/>
        </w:rPr>
      </w:pPr>
      <w:r>
        <w:rPr>
          <w:rFonts w:hint="eastAsia" w:ascii="宋体" w:hAnsi="宋体"/>
          <w:sz w:val="24"/>
          <w:szCs w:val="24"/>
          <w:lang w:val="zh-CN"/>
        </w:rPr>
        <w:t xml:space="preserve"> 2.教务处</w:t>
      </w:r>
    </w:p>
    <w:p w14:paraId="39C5A2C7">
      <w:pPr>
        <w:spacing w:before="100" w:after="100"/>
        <w:jc w:val="left"/>
        <w:rPr>
          <w:rFonts w:ascii="宋体" w:hAnsi="宋体"/>
          <w:sz w:val="24"/>
          <w:szCs w:val="24"/>
          <w:lang w:val="zh-CN"/>
        </w:rPr>
      </w:pPr>
      <w:r>
        <w:rPr>
          <w:rFonts w:hint="eastAsia" w:ascii="宋体" w:hAnsi="宋体"/>
          <w:sz w:val="24"/>
          <w:szCs w:val="24"/>
          <w:lang w:val="zh-CN"/>
        </w:rPr>
        <w:t>主要职责：协助校长制定并实施教育、教学工作计划；检查 并总结学校的教育教学工作；组织管理教学工作，指导各科教师 贯彻课程标准，执行教学计划，开展各种教学、教研活动，提高 教学质量；协助校长室、党支部、少先队对学生进行思想政治教 育，有针对性的开展教育活动，向学生进行劳动教育，组织校外 活动和家长会；组织安排学生的体育卫生和生活管理工作，抓好 “两课”、  “两操” (体育课、活动课、课间操、眼保健操和大 课间活动)和学校体育运动会。搞好卫生保健工作，关心师生的 身心健康；组织有关人员搞好招生、编班、学籍管理、考勤考绩、课程表编排、资料以及资料室、图书室、实验室、电教室的有关</w:t>
      </w:r>
    </w:p>
    <w:p w14:paraId="74E7C7CF">
      <w:pPr>
        <w:spacing w:before="100" w:after="100"/>
        <w:jc w:val="left"/>
        <w:rPr>
          <w:rFonts w:ascii="宋体" w:hAnsi="宋体"/>
          <w:sz w:val="24"/>
          <w:szCs w:val="24"/>
          <w:lang w:val="zh-CN"/>
        </w:rPr>
      </w:pPr>
      <w:r>
        <w:rPr>
          <w:rFonts w:hint="eastAsia" w:ascii="宋体" w:hAnsi="宋体"/>
          <w:sz w:val="24"/>
          <w:szCs w:val="24"/>
          <w:lang w:val="zh-CN"/>
        </w:rPr>
        <w:t>3.教研组</w:t>
      </w:r>
    </w:p>
    <w:p w14:paraId="300C9C60">
      <w:pPr>
        <w:spacing w:before="100" w:after="100"/>
        <w:jc w:val="left"/>
        <w:rPr>
          <w:rFonts w:ascii="宋体" w:hAnsi="宋体"/>
          <w:sz w:val="24"/>
          <w:szCs w:val="24"/>
          <w:lang w:val="zh-CN"/>
        </w:rPr>
      </w:pPr>
      <w:r>
        <w:rPr>
          <w:rFonts w:hint="eastAsia" w:ascii="宋体" w:hAnsi="宋体"/>
          <w:sz w:val="24"/>
          <w:szCs w:val="24"/>
          <w:lang w:val="zh-CN"/>
        </w:rPr>
        <w:t>主要职责： 领导并定期召开教研组会议，指导教研组制订具体教学工作计划，指导教研组的研究活动，帮助教研组总结交流教学经验；深入课堂听课，定期召开部分教师和学生的座谈会；组织好“三课”(示范课、公开课、优质课),对外公开课的赛教活动；组织开展学科竞赛和各科课外科技活动；负责科研课题的 实施；与教导处共同负责“教坛新秀”、“教学能手”、“学科带头人”的评选推荐工作。</w:t>
      </w:r>
    </w:p>
    <w:p w14:paraId="107C1C6E">
      <w:pPr>
        <w:spacing w:before="100" w:after="100"/>
        <w:jc w:val="left"/>
        <w:rPr>
          <w:rFonts w:ascii="宋体" w:hAnsi="宋体"/>
          <w:sz w:val="24"/>
          <w:szCs w:val="24"/>
          <w:lang w:val="zh-CN"/>
        </w:rPr>
      </w:pPr>
      <w:r>
        <w:rPr>
          <w:rFonts w:hint="eastAsia" w:ascii="宋体" w:hAnsi="宋体"/>
          <w:sz w:val="24"/>
          <w:szCs w:val="24"/>
          <w:lang w:val="zh-CN"/>
        </w:rPr>
        <w:t>4．总务处</w:t>
      </w:r>
    </w:p>
    <w:p w14:paraId="550B71D0">
      <w:pPr>
        <w:spacing w:before="100" w:after="100"/>
        <w:jc w:val="left"/>
        <w:rPr>
          <w:rFonts w:ascii="宋体" w:hAnsi="宋体"/>
          <w:sz w:val="24"/>
          <w:szCs w:val="24"/>
          <w:lang w:val="zh-CN"/>
        </w:rPr>
      </w:pPr>
      <w:r>
        <w:rPr>
          <w:rFonts w:hint="eastAsia" w:ascii="宋体" w:hAnsi="宋体"/>
          <w:sz w:val="24"/>
          <w:szCs w:val="24"/>
          <w:lang w:val="zh-CN"/>
        </w:rPr>
        <w:t>总务处是指在校长领导下管理学校总务工作的职能机构。其职责：计划购置、管理、调配、保养和维修全校设施、器皿等固定资产及其他物资；掌管全校教学和科研设备、仪器及实验用品；计划购置、调配和保管办公用品；管理全校清洁卫生、校园绿化、交通运输、水暖及其他行政事务；管理全校房产；管理师生员工的膳宿和医疗保健工作；负责全校基建工作；处理日常总务行政工作。</w:t>
      </w:r>
    </w:p>
    <w:p w14:paraId="1A5BCFD9">
      <w:pPr>
        <w:spacing w:before="100" w:after="100"/>
        <w:jc w:val="left"/>
        <w:rPr>
          <w:rFonts w:ascii="宋体" w:hAnsi="宋体"/>
          <w:sz w:val="24"/>
          <w:szCs w:val="24"/>
          <w:lang w:val="zh-CN"/>
        </w:rPr>
      </w:pPr>
      <w:r>
        <w:rPr>
          <w:rFonts w:hint="eastAsia" w:ascii="宋体" w:hAnsi="宋体"/>
          <w:sz w:val="24"/>
          <w:szCs w:val="24"/>
          <w:lang w:val="zh-CN"/>
        </w:rPr>
        <w:t>5.团委</w:t>
      </w:r>
    </w:p>
    <w:p w14:paraId="4F837F98">
      <w:pPr>
        <w:spacing w:before="100" w:after="100"/>
        <w:jc w:val="left"/>
        <w:rPr>
          <w:rFonts w:ascii="宋体" w:hAnsi="宋体"/>
          <w:sz w:val="24"/>
          <w:szCs w:val="24"/>
          <w:lang w:val="zh-CN"/>
        </w:rPr>
      </w:pPr>
      <w:r>
        <w:rPr>
          <w:rFonts w:hint="eastAsia" w:ascii="宋体" w:hAnsi="宋体"/>
          <w:sz w:val="24"/>
          <w:szCs w:val="24"/>
          <w:lang w:val="zh-CN"/>
        </w:rPr>
        <w:t>主要职责：传达学习党组织和上级团组织的决议，负责学校团委日常工作；制定团委工作计划，健全基层组织，完善有关规章制度；了解和掌握团员的思想动态和学习情况、针对性的做好思想政治工作；组织开展各种竞赛和文体活动及其他社会实践活动;组织开播校园广播，负责组织升国旗仪式。</w:t>
      </w:r>
    </w:p>
    <w:p w14:paraId="141DB92B">
      <w:pPr>
        <w:spacing w:before="100" w:after="100"/>
        <w:jc w:val="left"/>
        <w:rPr>
          <w:rFonts w:hint="eastAsia" w:ascii="宋体" w:hAnsi="宋体"/>
          <w:color w:val="FF0000"/>
          <w:sz w:val="24"/>
          <w:szCs w:val="24"/>
          <w:lang w:val="zh-CN"/>
        </w:rPr>
      </w:pPr>
    </w:p>
    <w:p w14:paraId="31C61D5F">
      <w:pPr>
        <w:spacing w:before="100" w:after="100"/>
        <w:jc w:val="both"/>
        <w:rPr>
          <w:rFonts w:hint="eastAsia" w:ascii="宋体" w:hAnsi="宋体"/>
          <w:b/>
          <w:sz w:val="24"/>
          <w:szCs w:val="24"/>
          <w:lang w:val="zh-CN"/>
        </w:rPr>
      </w:pPr>
    </w:p>
    <w:p w14:paraId="71281845">
      <w:pPr>
        <w:spacing w:before="100" w:after="100"/>
        <w:jc w:val="center"/>
        <w:rPr>
          <w:rFonts w:hint="eastAsia" w:ascii="宋体" w:hAnsi="宋体"/>
          <w:b/>
          <w:sz w:val="24"/>
          <w:szCs w:val="24"/>
          <w:lang w:val="zh-CN"/>
        </w:rPr>
      </w:pPr>
    </w:p>
    <w:p w14:paraId="40937849">
      <w:pPr>
        <w:spacing w:before="100" w:after="100"/>
        <w:jc w:val="center"/>
        <w:rPr>
          <w:rFonts w:hint="eastAsia" w:ascii="宋体" w:hAnsi="宋体"/>
          <w:b/>
          <w:sz w:val="24"/>
          <w:szCs w:val="24"/>
          <w:lang w:val="zh-CN"/>
        </w:rPr>
      </w:pPr>
    </w:p>
    <w:p w14:paraId="6A8F899E">
      <w:pPr>
        <w:spacing w:before="100" w:after="100"/>
        <w:jc w:val="center"/>
        <w:rPr>
          <w:rFonts w:hint="eastAsia" w:ascii="宋体" w:hAnsi="宋体"/>
          <w:b/>
          <w:sz w:val="24"/>
          <w:szCs w:val="24"/>
          <w:lang w:val="zh-CN"/>
        </w:rPr>
      </w:pPr>
    </w:p>
    <w:p w14:paraId="1436B343">
      <w:pPr>
        <w:spacing w:before="100" w:after="100"/>
        <w:jc w:val="center"/>
        <w:rPr>
          <w:rFonts w:hint="eastAsia" w:ascii="宋体" w:hAnsi="宋体"/>
          <w:b/>
          <w:sz w:val="24"/>
          <w:szCs w:val="24"/>
          <w:lang w:val="zh-CN"/>
        </w:rPr>
      </w:pPr>
    </w:p>
    <w:p w14:paraId="440A9B9D">
      <w:pPr>
        <w:spacing w:before="100" w:after="100"/>
        <w:jc w:val="center"/>
        <w:rPr>
          <w:rFonts w:hint="eastAsia" w:ascii="宋体" w:hAnsi="宋体"/>
          <w:b/>
          <w:sz w:val="24"/>
          <w:szCs w:val="24"/>
          <w:lang w:val="zh-CN"/>
        </w:rPr>
      </w:pPr>
    </w:p>
    <w:p w14:paraId="2F31B544">
      <w:pPr>
        <w:spacing w:before="100" w:after="100"/>
        <w:jc w:val="center"/>
        <w:rPr>
          <w:rFonts w:hint="eastAsia" w:ascii="宋体" w:hAnsi="宋体"/>
          <w:b/>
          <w:sz w:val="24"/>
          <w:szCs w:val="24"/>
          <w:lang w:val="zh-CN"/>
        </w:rPr>
      </w:pPr>
    </w:p>
    <w:p w14:paraId="3B61E806">
      <w:pPr>
        <w:spacing w:before="100" w:after="100"/>
        <w:jc w:val="both"/>
        <w:rPr>
          <w:rFonts w:hint="eastAsia" w:ascii="宋体" w:hAnsi="宋体"/>
          <w:b/>
          <w:sz w:val="24"/>
          <w:szCs w:val="24"/>
          <w:lang w:val="zh-CN"/>
        </w:rPr>
      </w:pPr>
      <w:bookmarkStart w:id="0" w:name="_GoBack"/>
      <w:bookmarkEnd w:id="0"/>
    </w:p>
    <w:p w14:paraId="7169E060">
      <w:pPr>
        <w:spacing w:before="100" w:after="100"/>
        <w:jc w:val="center"/>
        <w:rPr>
          <w:rFonts w:hint="eastAsia" w:ascii="宋体" w:hAnsi="宋体"/>
          <w:b/>
          <w:sz w:val="24"/>
          <w:szCs w:val="24"/>
          <w:lang w:val="zh-CN"/>
        </w:rPr>
      </w:pPr>
    </w:p>
    <w:p w14:paraId="437F394E">
      <w:pPr>
        <w:spacing w:before="100" w:after="100"/>
        <w:jc w:val="center"/>
        <w:rPr>
          <w:rFonts w:ascii="宋体" w:hAnsi="宋体"/>
          <w:sz w:val="24"/>
          <w:szCs w:val="24"/>
          <w:lang w:val="zh-CN"/>
        </w:rPr>
      </w:pPr>
      <w:r>
        <w:rPr>
          <w:rFonts w:hint="eastAsia" w:ascii="宋体" w:hAnsi="宋体"/>
          <w:b/>
          <w:sz w:val="24"/>
          <w:szCs w:val="24"/>
          <w:lang w:val="zh-CN"/>
        </w:rPr>
        <w:t>第二部分2023年度部门决算表</w:t>
      </w:r>
    </w:p>
    <w:p w14:paraId="69A3ECD2">
      <w:pPr>
        <w:numPr>
          <w:ilvl w:val="0"/>
          <w:numId w:val="1"/>
        </w:numPr>
        <w:spacing w:before="100" w:after="100"/>
        <w:jc w:val="left"/>
        <w:rPr>
          <w:rFonts w:hint="eastAsia" w:ascii="宋体" w:hAnsi="宋体"/>
          <w:sz w:val="24"/>
          <w:szCs w:val="24"/>
          <w:lang w:val="zh-CN"/>
        </w:rPr>
      </w:pPr>
      <w:r>
        <w:rPr>
          <w:rFonts w:hint="eastAsia" w:ascii="宋体" w:hAnsi="宋体"/>
          <w:sz w:val="24"/>
          <w:szCs w:val="24"/>
          <w:lang w:val="zh-CN"/>
        </w:rPr>
        <w:t>收入支出决算总表</w:t>
      </w:r>
    </w:p>
    <w:p w14:paraId="3129E0B1">
      <w:pPr>
        <w:numPr>
          <w:numId w:val="0"/>
        </w:numPr>
        <w:spacing w:before="100" w:after="100"/>
        <w:jc w:val="left"/>
        <w:rPr>
          <w:rFonts w:hint="eastAsia" w:ascii="宋体" w:hAnsi="宋体"/>
          <w:sz w:val="24"/>
          <w:szCs w:val="24"/>
          <w:lang w:val="zh-CN"/>
        </w:rPr>
      </w:pPr>
      <w:r>
        <w:rPr>
          <w:rFonts w:hint="eastAsia" w:ascii="宋体" w:hAnsi="宋体"/>
          <w:sz w:val="24"/>
          <w:szCs w:val="24"/>
          <w:lang w:val="zh-CN"/>
        </w:rPr>
        <w:drawing>
          <wp:inline distT="0" distB="0" distL="114300" distR="114300">
            <wp:extent cx="5485765" cy="4062730"/>
            <wp:effectExtent l="0" t="0" r="635" b="139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485765" cy="4062730"/>
                    </a:xfrm>
                    <a:prstGeom prst="rect">
                      <a:avLst/>
                    </a:prstGeom>
                  </pic:spPr>
                </pic:pic>
              </a:graphicData>
            </a:graphic>
          </wp:inline>
        </w:drawing>
      </w:r>
    </w:p>
    <w:p w14:paraId="04394575">
      <w:pPr>
        <w:numPr>
          <w:ilvl w:val="0"/>
          <w:numId w:val="1"/>
        </w:numPr>
        <w:spacing w:before="100" w:after="100"/>
        <w:ind w:left="0" w:leftChars="0" w:firstLine="0" w:firstLineChars="0"/>
        <w:jc w:val="left"/>
        <w:rPr>
          <w:rFonts w:hint="eastAsia" w:ascii="宋体" w:hAnsi="宋体"/>
          <w:sz w:val="24"/>
          <w:szCs w:val="24"/>
          <w:lang w:val="zh-CN"/>
        </w:rPr>
      </w:pPr>
      <w:r>
        <w:rPr>
          <w:rFonts w:hint="eastAsia" w:ascii="宋体" w:hAnsi="宋体"/>
          <w:sz w:val="24"/>
          <w:szCs w:val="24"/>
          <w:lang w:val="zh-CN"/>
        </w:rPr>
        <w:t>收入决算表</w:t>
      </w:r>
    </w:p>
    <w:p w14:paraId="1FD7C690">
      <w:pPr>
        <w:numPr>
          <w:numId w:val="0"/>
        </w:numPr>
        <w:spacing w:before="100" w:after="100"/>
        <w:ind w:leftChars="0"/>
        <w:jc w:val="left"/>
        <w:rPr>
          <w:rFonts w:hint="eastAsia" w:ascii="宋体" w:hAnsi="宋体"/>
          <w:sz w:val="24"/>
          <w:szCs w:val="24"/>
          <w:lang w:val="zh-CN"/>
        </w:rPr>
      </w:pPr>
      <w:r>
        <w:rPr>
          <w:rFonts w:hint="eastAsia" w:ascii="宋体" w:hAnsi="宋体"/>
          <w:sz w:val="24"/>
          <w:szCs w:val="24"/>
          <w:lang w:val="zh-CN"/>
        </w:rPr>
        <w:drawing>
          <wp:inline distT="0" distB="0" distL="114300" distR="114300">
            <wp:extent cx="5481955" cy="2965450"/>
            <wp:effectExtent l="0" t="0" r="4445" b="635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481955" cy="2965450"/>
                    </a:xfrm>
                    <a:prstGeom prst="rect">
                      <a:avLst/>
                    </a:prstGeom>
                  </pic:spPr>
                </pic:pic>
              </a:graphicData>
            </a:graphic>
          </wp:inline>
        </w:drawing>
      </w:r>
    </w:p>
    <w:p w14:paraId="462013CA">
      <w:pPr>
        <w:numPr>
          <w:numId w:val="0"/>
        </w:numPr>
        <w:spacing w:before="100" w:after="100"/>
        <w:ind w:leftChars="0"/>
        <w:jc w:val="left"/>
        <w:rPr>
          <w:rFonts w:hint="eastAsia" w:ascii="宋体" w:hAnsi="宋体"/>
          <w:sz w:val="24"/>
          <w:szCs w:val="24"/>
          <w:lang w:val="zh-CN"/>
        </w:rPr>
      </w:pPr>
    </w:p>
    <w:p w14:paraId="16A2B12E">
      <w:pPr>
        <w:numPr>
          <w:numId w:val="0"/>
        </w:numPr>
        <w:spacing w:before="100" w:after="100"/>
        <w:ind w:leftChars="0"/>
        <w:jc w:val="left"/>
        <w:rPr>
          <w:rFonts w:hint="eastAsia" w:ascii="宋体" w:hAnsi="宋体"/>
          <w:sz w:val="24"/>
          <w:szCs w:val="24"/>
          <w:lang w:val="zh-CN"/>
        </w:rPr>
      </w:pPr>
    </w:p>
    <w:p w14:paraId="3FA023B9">
      <w:pPr>
        <w:numPr>
          <w:ilvl w:val="0"/>
          <w:numId w:val="1"/>
        </w:numPr>
        <w:spacing w:before="100" w:after="100"/>
        <w:ind w:left="0" w:leftChars="0" w:firstLine="0" w:firstLineChars="0"/>
        <w:jc w:val="left"/>
        <w:rPr>
          <w:rFonts w:hint="eastAsia" w:ascii="宋体" w:hAnsi="宋体"/>
          <w:sz w:val="24"/>
          <w:szCs w:val="24"/>
          <w:lang w:val="zh-CN"/>
        </w:rPr>
      </w:pPr>
      <w:r>
        <w:rPr>
          <w:rFonts w:hint="eastAsia" w:ascii="宋体" w:hAnsi="宋体"/>
          <w:sz w:val="24"/>
          <w:szCs w:val="24"/>
          <w:lang w:val="zh-CN"/>
        </w:rPr>
        <w:t>支出决算表</w:t>
      </w:r>
    </w:p>
    <w:p w14:paraId="5F2D04A8">
      <w:pPr>
        <w:numPr>
          <w:numId w:val="0"/>
        </w:numPr>
        <w:spacing w:before="100" w:after="100"/>
        <w:ind w:leftChars="0"/>
        <w:jc w:val="left"/>
        <w:rPr>
          <w:rFonts w:hint="eastAsia" w:ascii="宋体" w:hAnsi="宋体"/>
          <w:sz w:val="24"/>
          <w:szCs w:val="24"/>
          <w:lang w:val="zh-CN"/>
        </w:rPr>
      </w:pPr>
      <w:r>
        <w:rPr>
          <w:rFonts w:hint="eastAsia" w:ascii="宋体" w:hAnsi="宋体"/>
          <w:sz w:val="24"/>
          <w:szCs w:val="24"/>
          <w:lang w:val="zh-CN"/>
        </w:rPr>
        <w:drawing>
          <wp:inline distT="0" distB="0" distL="114300" distR="114300">
            <wp:extent cx="5481320" cy="2550160"/>
            <wp:effectExtent l="0" t="0" r="5080" b="254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481320" cy="2550160"/>
                    </a:xfrm>
                    <a:prstGeom prst="rect">
                      <a:avLst/>
                    </a:prstGeom>
                  </pic:spPr>
                </pic:pic>
              </a:graphicData>
            </a:graphic>
          </wp:inline>
        </w:drawing>
      </w:r>
    </w:p>
    <w:p w14:paraId="096435C0">
      <w:pPr>
        <w:numPr>
          <w:ilvl w:val="0"/>
          <w:numId w:val="1"/>
        </w:numPr>
        <w:spacing w:before="100" w:after="100"/>
        <w:ind w:left="0" w:leftChars="0" w:firstLine="0" w:firstLineChars="0"/>
        <w:jc w:val="left"/>
        <w:rPr>
          <w:rFonts w:hint="eastAsia" w:ascii="宋体" w:hAnsi="宋体"/>
          <w:sz w:val="24"/>
          <w:szCs w:val="24"/>
          <w:lang w:val="zh-CN"/>
        </w:rPr>
      </w:pPr>
      <w:r>
        <w:rPr>
          <w:rFonts w:hint="eastAsia" w:ascii="宋体" w:hAnsi="宋体"/>
          <w:sz w:val="24"/>
          <w:szCs w:val="24"/>
          <w:lang w:val="zh-CN"/>
        </w:rPr>
        <w:t>财政拨款收入支出决算总表</w:t>
      </w:r>
    </w:p>
    <w:p w14:paraId="22528C86">
      <w:pPr>
        <w:numPr>
          <w:numId w:val="0"/>
        </w:numPr>
        <w:spacing w:before="100" w:after="100"/>
        <w:ind w:leftChars="0"/>
        <w:jc w:val="left"/>
        <w:rPr>
          <w:rFonts w:hint="eastAsia" w:ascii="宋体" w:hAnsi="宋体"/>
          <w:sz w:val="24"/>
          <w:szCs w:val="24"/>
          <w:lang w:val="zh-CN"/>
        </w:rPr>
      </w:pPr>
      <w:r>
        <w:rPr>
          <w:rFonts w:hint="eastAsia" w:ascii="宋体" w:hAnsi="宋体"/>
          <w:sz w:val="24"/>
          <w:szCs w:val="24"/>
          <w:lang w:val="zh-CN"/>
        </w:rPr>
        <w:drawing>
          <wp:inline distT="0" distB="0" distL="114300" distR="114300">
            <wp:extent cx="5483860" cy="4400550"/>
            <wp:effectExtent l="0" t="0" r="2540"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5483860" cy="4400550"/>
                    </a:xfrm>
                    <a:prstGeom prst="rect">
                      <a:avLst/>
                    </a:prstGeom>
                  </pic:spPr>
                </pic:pic>
              </a:graphicData>
            </a:graphic>
          </wp:inline>
        </w:drawing>
      </w:r>
    </w:p>
    <w:p w14:paraId="1F9757C5">
      <w:pPr>
        <w:spacing w:before="100" w:after="100"/>
        <w:jc w:val="left"/>
        <w:rPr>
          <w:rFonts w:hint="eastAsia" w:ascii="宋体" w:hAnsi="宋体"/>
          <w:sz w:val="24"/>
          <w:szCs w:val="24"/>
          <w:lang w:val="zh-CN"/>
        </w:rPr>
      </w:pPr>
    </w:p>
    <w:p w14:paraId="60C5A4B5">
      <w:pPr>
        <w:numPr>
          <w:ilvl w:val="0"/>
          <w:numId w:val="1"/>
        </w:numPr>
        <w:spacing w:before="100" w:after="100"/>
        <w:ind w:left="0" w:leftChars="0" w:firstLine="0" w:firstLineChars="0"/>
        <w:jc w:val="left"/>
        <w:rPr>
          <w:rFonts w:hint="eastAsia" w:ascii="宋体" w:hAnsi="宋体"/>
          <w:sz w:val="24"/>
          <w:szCs w:val="24"/>
          <w:lang w:val="zh-CN"/>
        </w:rPr>
      </w:pPr>
      <w:r>
        <w:rPr>
          <w:rFonts w:hint="eastAsia" w:ascii="宋体" w:hAnsi="宋体"/>
          <w:sz w:val="24"/>
          <w:szCs w:val="24"/>
          <w:lang w:val="zh-CN"/>
        </w:rPr>
        <w:t>一般公共预算财政拨款支出决算表</w:t>
      </w:r>
    </w:p>
    <w:p w14:paraId="1E75F44F">
      <w:pPr>
        <w:numPr>
          <w:numId w:val="0"/>
        </w:numPr>
        <w:spacing w:before="100" w:after="100"/>
        <w:ind w:leftChars="0"/>
        <w:jc w:val="left"/>
        <w:rPr>
          <w:rFonts w:hint="eastAsia" w:ascii="宋体" w:hAnsi="宋体"/>
          <w:sz w:val="24"/>
          <w:szCs w:val="24"/>
          <w:lang w:val="zh-CN"/>
        </w:rPr>
      </w:pPr>
      <w:r>
        <w:rPr>
          <w:rFonts w:hint="eastAsia" w:ascii="宋体" w:hAnsi="宋体"/>
          <w:sz w:val="24"/>
          <w:szCs w:val="24"/>
          <w:lang w:val="zh-CN"/>
        </w:rPr>
        <w:drawing>
          <wp:inline distT="0" distB="0" distL="114300" distR="114300">
            <wp:extent cx="5481955" cy="2561590"/>
            <wp:effectExtent l="0" t="0" r="4445" b="1016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8"/>
                    <a:stretch>
                      <a:fillRect/>
                    </a:stretch>
                  </pic:blipFill>
                  <pic:spPr>
                    <a:xfrm>
                      <a:off x="0" y="0"/>
                      <a:ext cx="5481955" cy="2561590"/>
                    </a:xfrm>
                    <a:prstGeom prst="rect">
                      <a:avLst/>
                    </a:prstGeom>
                  </pic:spPr>
                </pic:pic>
              </a:graphicData>
            </a:graphic>
          </wp:inline>
        </w:drawing>
      </w:r>
    </w:p>
    <w:p w14:paraId="0B8715EE">
      <w:pPr>
        <w:numPr>
          <w:ilvl w:val="0"/>
          <w:numId w:val="1"/>
        </w:numPr>
        <w:spacing w:before="100" w:after="100"/>
        <w:ind w:left="0" w:leftChars="0" w:firstLine="0" w:firstLineChars="0"/>
        <w:jc w:val="left"/>
        <w:rPr>
          <w:rFonts w:hint="eastAsia" w:ascii="宋体" w:hAnsi="宋体"/>
          <w:sz w:val="24"/>
          <w:szCs w:val="24"/>
          <w:lang w:val="zh-CN"/>
        </w:rPr>
      </w:pPr>
      <w:r>
        <w:rPr>
          <w:rFonts w:hint="eastAsia" w:ascii="宋体" w:hAnsi="宋体"/>
          <w:sz w:val="24"/>
          <w:szCs w:val="24"/>
          <w:lang w:val="zh-CN"/>
        </w:rPr>
        <w:t>一般公共预算财政拨款基本支出决算明细表</w:t>
      </w:r>
    </w:p>
    <w:p w14:paraId="44EE080C">
      <w:pPr>
        <w:numPr>
          <w:numId w:val="0"/>
        </w:numPr>
        <w:spacing w:before="100" w:after="100"/>
        <w:ind w:leftChars="0"/>
        <w:jc w:val="left"/>
        <w:rPr>
          <w:rFonts w:hint="eastAsia" w:ascii="宋体" w:hAnsi="宋体"/>
          <w:sz w:val="24"/>
          <w:szCs w:val="24"/>
          <w:lang w:val="zh-CN"/>
        </w:rPr>
      </w:pPr>
      <w:r>
        <w:rPr>
          <w:rFonts w:hint="eastAsia" w:ascii="宋体" w:hAnsi="宋体"/>
          <w:sz w:val="24"/>
          <w:szCs w:val="24"/>
          <w:lang w:val="zh-CN"/>
        </w:rPr>
        <w:drawing>
          <wp:inline distT="0" distB="0" distL="114300" distR="114300">
            <wp:extent cx="5480050" cy="2968625"/>
            <wp:effectExtent l="0" t="0" r="6350" b="3175"/>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9"/>
                    <a:stretch>
                      <a:fillRect/>
                    </a:stretch>
                  </pic:blipFill>
                  <pic:spPr>
                    <a:xfrm>
                      <a:off x="0" y="0"/>
                      <a:ext cx="5480050" cy="2968625"/>
                    </a:xfrm>
                    <a:prstGeom prst="rect">
                      <a:avLst/>
                    </a:prstGeom>
                  </pic:spPr>
                </pic:pic>
              </a:graphicData>
            </a:graphic>
          </wp:inline>
        </w:drawing>
      </w:r>
    </w:p>
    <w:p w14:paraId="648AA62F">
      <w:pPr>
        <w:numPr>
          <w:ilvl w:val="0"/>
          <w:numId w:val="1"/>
        </w:numPr>
        <w:spacing w:before="100" w:after="100"/>
        <w:ind w:left="0" w:leftChars="0" w:firstLine="0" w:firstLineChars="0"/>
        <w:jc w:val="left"/>
        <w:rPr>
          <w:rFonts w:hint="eastAsia" w:ascii="宋体" w:hAnsi="宋体"/>
          <w:sz w:val="24"/>
          <w:szCs w:val="24"/>
          <w:lang w:val="zh-CN"/>
        </w:rPr>
      </w:pPr>
      <w:r>
        <w:rPr>
          <w:rFonts w:hint="eastAsia" w:ascii="宋体" w:hAnsi="宋体"/>
          <w:sz w:val="24"/>
          <w:szCs w:val="24"/>
          <w:lang w:val="zh-CN"/>
        </w:rPr>
        <w:t>政府性基金预算财政拨款收入支出决算表</w:t>
      </w:r>
    </w:p>
    <w:p w14:paraId="68C073E4">
      <w:pPr>
        <w:numPr>
          <w:numId w:val="0"/>
        </w:numPr>
        <w:spacing w:before="100" w:after="100"/>
        <w:ind w:leftChars="0"/>
        <w:jc w:val="left"/>
        <w:rPr>
          <w:rFonts w:hint="eastAsia" w:ascii="宋体" w:hAnsi="宋体"/>
          <w:sz w:val="24"/>
          <w:szCs w:val="24"/>
          <w:lang w:val="zh-CN"/>
        </w:rPr>
      </w:pPr>
      <w:r>
        <w:rPr>
          <w:rFonts w:hint="eastAsia" w:ascii="宋体" w:hAnsi="宋体"/>
          <w:color w:val="FF0000"/>
          <w:sz w:val="24"/>
          <w:szCs w:val="24"/>
          <w:lang w:val="zh-CN"/>
        </w:rPr>
        <w:t>本部门没有相关数据,故本表无数据</w:t>
      </w:r>
    </w:p>
    <w:p w14:paraId="5C07E41E">
      <w:pPr>
        <w:numPr>
          <w:ilvl w:val="0"/>
          <w:numId w:val="1"/>
        </w:numPr>
        <w:spacing w:before="100" w:after="100"/>
        <w:ind w:left="0" w:leftChars="0" w:firstLine="0" w:firstLineChars="0"/>
        <w:jc w:val="left"/>
        <w:rPr>
          <w:rFonts w:hint="eastAsia" w:ascii="宋体" w:hAnsi="宋体"/>
          <w:sz w:val="24"/>
          <w:szCs w:val="24"/>
          <w:lang w:val="zh-CN"/>
        </w:rPr>
      </w:pPr>
      <w:r>
        <w:rPr>
          <w:rFonts w:hint="eastAsia" w:ascii="宋体" w:hAnsi="宋体"/>
          <w:sz w:val="24"/>
          <w:szCs w:val="24"/>
          <w:lang w:val="zh-CN"/>
        </w:rPr>
        <w:t>国有资本经营预算财政拨款支出决算表</w:t>
      </w:r>
    </w:p>
    <w:p w14:paraId="75A5AA24">
      <w:pPr>
        <w:numPr>
          <w:numId w:val="0"/>
        </w:numPr>
        <w:spacing w:before="100" w:after="100"/>
        <w:ind w:leftChars="0"/>
        <w:jc w:val="left"/>
        <w:rPr>
          <w:rFonts w:hint="eastAsia" w:ascii="宋体" w:hAnsi="宋体"/>
          <w:sz w:val="24"/>
          <w:szCs w:val="24"/>
          <w:lang w:val="zh-CN"/>
        </w:rPr>
      </w:pPr>
      <w:r>
        <w:rPr>
          <w:rFonts w:hint="eastAsia" w:ascii="宋体" w:hAnsi="宋体"/>
          <w:color w:val="FF0000"/>
          <w:sz w:val="24"/>
          <w:szCs w:val="24"/>
          <w:lang w:val="zh-CN"/>
        </w:rPr>
        <w:t>本部门没有相关数据,故本表无数据</w:t>
      </w:r>
    </w:p>
    <w:p w14:paraId="190C6BB3">
      <w:pPr>
        <w:numPr>
          <w:ilvl w:val="0"/>
          <w:numId w:val="1"/>
        </w:numPr>
        <w:spacing w:before="100" w:after="100"/>
        <w:ind w:left="0" w:leftChars="0" w:firstLine="0" w:firstLineChars="0"/>
        <w:jc w:val="left"/>
        <w:rPr>
          <w:rFonts w:hint="eastAsia" w:ascii="宋体" w:hAnsi="宋体"/>
          <w:sz w:val="24"/>
          <w:szCs w:val="24"/>
          <w:lang w:val="zh-CN"/>
        </w:rPr>
      </w:pPr>
      <w:r>
        <w:rPr>
          <w:rFonts w:hint="eastAsia" w:ascii="宋体" w:hAnsi="宋体"/>
          <w:sz w:val="24"/>
          <w:szCs w:val="24"/>
          <w:lang w:val="zh-CN"/>
        </w:rPr>
        <w:t>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经费支出决算表</w:t>
      </w:r>
    </w:p>
    <w:p w14:paraId="082DA83F">
      <w:pPr>
        <w:numPr>
          <w:numId w:val="0"/>
        </w:numPr>
        <w:spacing w:before="100" w:after="100"/>
        <w:ind w:leftChars="0"/>
        <w:jc w:val="left"/>
        <w:rPr>
          <w:rFonts w:hint="eastAsia" w:ascii="宋体" w:hAnsi="宋体"/>
          <w:sz w:val="24"/>
          <w:szCs w:val="24"/>
          <w:lang w:val="zh-CN"/>
        </w:rPr>
      </w:pPr>
      <w:r>
        <w:rPr>
          <w:rFonts w:hint="eastAsia" w:ascii="宋体" w:hAnsi="宋体"/>
          <w:color w:val="FF0000"/>
          <w:sz w:val="24"/>
          <w:szCs w:val="24"/>
          <w:lang w:val="zh-CN"/>
        </w:rPr>
        <w:t>本部门没有相关数据,故本表无数据</w:t>
      </w:r>
    </w:p>
    <w:p w14:paraId="6FE9A01B">
      <w:pPr>
        <w:spacing w:before="100" w:after="100"/>
        <w:jc w:val="center"/>
        <w:rPr>
          <w:rFonts w:hint="eastAsia" w:ascii="宋体" w:hAnsi="宋体"/>
          <w:b/>
          <w:sz w:val="24"/>
          <w:szCs w:val="24"/>
          <w:lang w:val="zh-CN"/>
        </w:rPr>
      </w:pPr>
    </w:p>
    <w:p w14:paraId="49391EB9">
      <w:pPr>
        <w:spacing w:before="100" w:after="100"/>
        <w:jc w:val="center"/>
        <w:rPr>
          <w:rFonts w:ascii="宋体" w:hAnsi="宋体"/>
          <w:sz w:val="24"/>
          <w:szCs w:val="24"/>
          <w:lang w:val="zh-CN"/>
        </w:rPr>
      </w:pPr>
      <w:r>
        <w:rPr>
          <w:rFonts w:hint="eastAsia" w:ascii="宋体" w:hAnsi="宋体"/>
          <w:b/>
          <w:sz w:val="24"/>
          <w:szCs w:val="24"/>
          <w:lang w:val="zh-CN"/>
        </w:rPr>
        <w:t>第三部分2023年度部门决算情况说明</w:t>
      </w:r>
    </w:p>
    <w:p w14:paraId="608BECD5">
      <w:pPr>
        <w:spacing w:before="100" w:after="100"/>
        <w:jc w:val="left"/>
        <w:rPr>
          <w:rFonts w:ascii="宋体" w:hAnsi="宋体"/>
          <w:b/>
          <w:bCs/>
          <w:sz w:val="24"/>
          <w:szCs w:val="24"/>
          <w:lang w:val="zh-CN"/>
        </w:rPr>
      </w:pPr>
      <w:r>
        <w:rPr>
          <w:rFonts w:hint="eastAsia" w:ascii="宋体" w:hAnsi="宋体"/>
          <w:b/>
          <w:bCs/>
          <w:sz w:val="24"/>
          <w:szCs w:val="24"/>
          <w:lang w:val="zh-CN"/>
        </w:rPr>
        <w:t>一、收入支出决算总体情况说明</w:t>
      </w:r>
    </w:p>
    <w:p w14:paraId="42323BBC">
      <w:pPr>
        <w:spacing w:before="100" w:after="100"/>
        <w:jc w:val="left"/>
        <w:rPr>
          <w:rFonts w:hint="default" w:ascii="宋体" w:hAnsi="宋体" w:eastAsia="宋体"/>
          <w:color w:val="FF0000"/>
          <w:sz w:val="24"/>
          <w:szCs w:val="24"/>
          <w:lang w:val="en-US" w:eastAsia="zh-CN"/>
        </w:rPr>
      </w:pPr>
      <w:r>
        <w:rPr>
          <w:rFonts w:hint="eastAsia" w:ascii="宋体" w:hAnsi="宋体"/>
          <w:sz w:val="24"/>
          <w:szCs w:val="24"/>
          <w:lang w:val="zh-CN"/>
        </w:rPr>
        <w:t>2023年度收、支总计</w:t>
      </w:r>
      <w:r>
        <w:rPr>
          <w:rFonts w:hint="eastAsia" w:ascii="宋体" w:hAnsi="宋体"/>
          <w:sz w:val="24"/>
          <w:szCs w:val="24"/>
        </w:rPr>
        <w:t>均为</w:t>
      </w:r>
      <w:r>
        <w:rPr>
          <w:rFonts w:hint="eastAsia" w:ascii="宋体" w:hAnsi="宋体"/>
          <w:sz w:val="24"/>
          <w:szCs w:val="24"/>
          <w:lang w:val="zh-CN"/>
        </w:rPr>
        <w:t>2530.51万元。</w:t>
      </w:r>
      <w:r>
        <w:rPr>
          <w:rFonts w:hint="eastAsia" w:ascii="宋体" w:hAnsi="宋体"/>
          <w:sz w:val="24"/>
          <w:szCs w:val="24"/>
        </w:rPr>
        <w:t>与上年度相比,</w:t>
      </w:r>
      <w:r>
        <w:rPr>
          <w:rFonts w:hint="eastAsia" w:ascii="宋体" w:hAnsi="宋体"/>
          <w:sz w:val="24"/>
          <w:szCs w:val="24"/>
          <w:lang w:val="zh-CN"/>
        </w:rPr>
        <w:t>收、支</w:t>
      </w:r>
      <w:r>
        <w:rPr>
          <w:rFonts w:hint="eastAsia" w:ascii="宋体" w:hAnsi="宋体"/>
          <w:sz w:val="24"/>
          <w:szCs w:val="24"/>
        </w:rPr>
        <w:t>总计各</w:t>
      </w:r>
      <w:r>
        <w:rPr>
          <w:rFonts w:hint="eastAsia" w:ascii="宋体" w:hAnsi="宋体"/>
          <w:sz w:val="24"/>
          <w:szCs w:val="24"/>
          <w:lang w:val="zh-CN"/>
        </w:rPr>
        <w:t>减少307.01万元,下降10.82%,</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学生人数变化，收支减少。</w:t>
      </w:r>
    </w:p>
    <w:p w14:paraId="28E2F1F4">
      <w:pPr>
        <w:spacing w:before="100" w:after="100"/>
        <w:jc w:val="left"/>
        <w:rPr>
          <w:rFonts w:ascii="宋体" w:hAnsi="宋体"/>
          <w:b/>
          <w:bCs/>
          <w:sz w:val="24"/>
          <w:szCs w:val="24"/>
          <w:lang w:val="zh-CN"/>
        </w:rPr>
      </w:pPr>
      <w:r>
        <w:rPr>
          <w:rFonts w:hint="eastAsia" w:ascii="宋体" w:hAnsi="宋体"/>
          <w:b/>
          <w:bCs/>
          <w:sz w:val="24"/>
          <w:szCs w:val="24"/>
          <w:lang w:val="zh-CN"/>
        </w:rPr>
        <w:t>二、收入决算情况说明</w:t>
      </w:r>
    </w:p>
    <w:p w14:paraId="71DD814D">
      <w:pPr>
        <w:spacing w:before="100" w:after="100"/>
        <w:jc w:val="left"/>
        <w:rPr>
          <w:rFonts w:ascii="宋体" w:hAnsi="宋体"/>
          <w:sz w:val="24"/>
          <w:szCs w:val="24"/>
          <w:lang w:val="zh-CN"/>
        </w:rPr>
      </w:pPr>
      <w:r>
        <w:rPr>
          <w:rFonts w:hint="eastAsia" w:ascii="宋体" w:hAnsi="宋体"/>
          <w:sz w:val="24"/>
          <w:szCs w:val="24"/>
          <w:lang w:val="zh-CN"/>
        </w:rPr>
        <w:t>2023年度收入合计2496.38万元,其中：财政拨款收入2496.38万元,占100.00%；</w:t>
      </w:r>
      <w:r>
        <w:rPr>
          <w:rFonts w:hint="eastAsia" w:ascii="宋体" w:hAnsi="宋体"/>
          <w:sz w:val="24"/>
          <w:szCs w:val="24"/>
        </w:rPr>
        <w:t>上级补助</w:t>
      </w:r>
      <w:r>
        <w:rPr>
          <w:rFonts w:hint="eastAsia" w:ascii="宋体" w:hAnsi="宋体"/>
          <w:sz w:val="24"/>
          <w:szCs w:val="24"/>
          <w:lang w:val="zh-CN"/>
        </w:rPr>
        <w:t>收入0.00万元,占0.00%；</w:t>
      </w:r>
      <w:r>
        <w:rPr>
          <w:rFonts w:hint="eastAsia" w:ascii="宋体" w:hAnsi="宋体"/>
          <w:sz w:val="24"/>
          <w:szCs w:val="24"/>
        </w:rPr>
        <w:t>事业</w:t>
      </w:r>
      <w:r>
        <w:rPr>
          <w:rFonts w:hint="eastAsia" w:ascii="宋体" w:hAnsi="宋体"/>
          <w:sz w:val="24"/>
          <w:szCs w:val="24"/>
          <w:lang w:val="zh-CN"/>
        </w:rPr>
        <w:t>收入0.00万元,占0.00%；</w:t>
      </w:r>
      <w:r>
        <w:rPr>
          <w:rFonts w:hint="eastAsia" w:ascii="宋体" w:hAnsi="宋体"/>
          <w:sz w:val="24"/>
          <w:szCs w:val="24"/>
        </w:rPr>
        <w:t>经营</w:t>
      </w:r>
      <w:r>
        <w:rPr>
          <w:rFonts w:hint="eastAsia" w:ascii="宋体" w:hAnsi="宋体"/>
          <w:sz w:val="24"/>
          <w:szCs w:val="24"/>
          <w:lang w:val="zh-CN"/>
        </w:rPr>
        <w:t>收入0.00万元,占0.00%；</w:t>
      </w:r>
      <w:r>
        <w:rPr>
          <w:rFonts w:hint="eastAsia" w:ascii="宋体" w:hAnsi="宋体"/>
          <w:sz w:val="24"/>
          <w:szCs w:val="24"/>
        </w:rPr>
        <w:t>附属单位上缴</w:t>
      </w:r>
      <w:r>
        <w:rPr>
          <w:rFonts w:hint="eastAsia" w:ascii="宋体" w:hAnsi="宋体"/>
          <w:sz w:val="24"/>
          <w:szCs w:val="24"/>
          <w:lang w:val="zh-CN"/>
        </w:rPr>
        <w:t>收入0.00万元,占0.00%；</w:t>
      </w:r>
      <w:r>
        <w:rPr>
          <w:rFonts w:hint="eastAsia" w:ascii="宋体" w:hAnsi="宋体"/>
          <w:sz w:val="24"/>
          <w:szCs w:val="24"/>
        </w:rPr>
        <w:t>其他</w:t>
      </w:r>
      <w:r>
        <w:rPr>
          <w:rFonts w:hint="eastAsia" w:ascii="宋体" w:hAnsi="宋体"/>
          <w:sz w:val="24"/>
          <w:szCs w:val="24"/>
          <w:lang w:val="zh-CN"/>
        </w:rPr>
        <w:t>收入0.00万元,占0.00%；</w:t>
      </w:r>
    </w:p>
    <w:p w14:paraId="20761822">
      <w:pPr>
        <w:spacing w:before="100" w:after="100"/>
        <w:jc w:val="left"/>
        <w:rPr>
          <w:rFonts w:ascii="宋体" w:hAnsi="宋体"/>
          <w:b/>
          <w:bCs/>
          <w:sz w:val="24"/>
          <w:szCs w:val="24"/>
          <w:lang w:val="zh-CN"/>
        </w:rPr>
      </w:pPr>
      <w:r>
        <w:rPr>
          <w:rFonts w:hint="eastAsia" w:ascii="宋体" w:hAnsi="宋体"/>
          <w:b/>
          <w:bCs/>
          <w:sz w:val="24"/>
          <w:szCs w:val="24"/>
          <w:lang w:val="zh-CN"/>
        </w:rPr>
        <w:t>三、支出决算情况说明</w:t>
      </w:r>
    </w:p>
    <w:p w14:paraId="7940926B">
      <w:pPr>
        <w:spacing w:before="100" w:after="100"/>
        <w:jc w:val="left"/>
        <w:rPr>
          <w:rFonts w:ascii="宋体" w:hAnsi="宋体"/>
          <w:b/>
          <w:bCs/>
          <w:sz w:val="24"/>
          <w:szCs w:val="24"/>
          <w:lang w:val="zh-CN"/>
        </w:rPr>
      </w:pPr>
      <w:r>
        <w:rPr>
          <w:rFonts w:hint="eastAsia" w:ascii="宋体" w:hAnsi="宋体"/>
          <w:sz w:val="24"/>
          <w:szCs w:val="24"/>
          <w:lang w:val="zh-CN"/>
        </w:rPr>
        <w:t>2023年度支出合计2530.49万元,其中：基本支出1328.69万元,占52.51%；项目支出1201.80万元,占47.49%；上缴上级支出0.00万元,占0.00%；经营支出0.00万元,占0.00%；对附属单位补助支出0.00万元,占0.00%。</w:t>
      </w:r>
      <w:r>
        <w:rPr>
          <w:rFonts w:hint="eastAsia" w:ascii="宋体" w:hAnsi="宋体"/>
          <w:b/>
          <w:bCs/>
          <w:sz w:val="24"/>
          <w:szCs w:val="24"/>
          <w:lang w:val="zh-CN"/>
        </w:rPr>
        <w:t>四、财政拨款收入支出决算总体情况说明</w:t>
      </w:r>
    </w:p>
    <w:p w14:paraId="5149B720">
      <w:pPr>
        <w:spacing w:before="100" w:after="100"/>
        <w:jc w:val="left"/>
        <w:rPr>
          <w:rFonts w:ascii="宋体" w:hAnsi="宋体"/>
          <w:sz w:val="24"/>
          <w:szCs w:val="24"/>
          <w:lang w:val="zh-CN"/>
        </w:rPr>
      </w:pPr>
      <w:r>
        <w:rPr>
          <w:rFonts w:hint="eastAsia" w:ascii="宋体" w:hAnsi="宋体"/>
          <w:sz w:val="24"/>
          <w:szCs w:val="24"/>
          <w:lang w:val="zh-CN"/>
        </w:rPr>
        <w:t>2023年度财政拨款收、支总计</w:t>
      </w:r>
      <w:r>
        <w:rPr>
          <w:rFonts w:hint="eastAsia" w:ascii="宋体" w:hAnsi="宋体"/>
          <w:sz w:val="24"/>
          <w:szCs w:val="24"/>
        </w:rPr>
        <w:t>均为</w:t>
      </w:r>
      <w:r>
        <w:rPr>
          <w:rFonts w:hint="eastAsia" w:ascii="宋体" w:hAnsi="宋体"/>
          <w:sz w:val="24"/>
          <w:szCs w:val="24"/>
          <w:lang w:val="zh-CN"/>
        </w:rPr>
        <w:t>2530.51万元。与</w:t>
      </w:r>
      <w:r>
        <w:rPr>
          <w:rFonts w:hint="eastAsia" w:ascii="宋体" w:hAnsi="宋体"/>
          <w:sz w:val="24"/>
          <w:szCs w:val="24"/>
        </w:rPr>
        <w:t>上</w:t>
      </w:r>
      <w:r>
        <w:rPr>
          <w:rFonts w:hint="eastAsia" w:ascii="宋体" w:hAnsi="宋体"/>
          <w:sz w:val="24"/>
          <w:szCs w:val="24"/>
          <w:lang w:val="zh-CN"/>
        </w:rPr>
        <w:t>年相比,各减少303.41万元,下降10.71%。</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学生人数变化，收支减少</w:t>
      </w:r>
      <w:r>
        <w:rPr>
          <w:rFonts w:hint="eastAsia" w:ascii="宋体" w:hAnsi="宋体"/>
          <w:color w:val="FF0000"/>
          <w:sz w:val="24"/>
          <w:szCs w:val="24"/>
          <w:lang w:val="zh-CN"/>
        </w:rPr>
        <w:t>。</w:t>
      </w:r>
    </w:p>
    <w:p w14:paraId="058EE736">
      <w:pPr>
        <w:spacing w:before="100" w:after="100"/>
        <w:jc w:val="left"/>
        <w:rPr>
          <w:rFonts w:ascii="宋体" w:hAnsi="宋体"/>
          <w:b/>
          <w:bCs/>
          <w:sz w:val="24"/>
          <w:szCs w:val="24"/>
          <w:lang w:val="zh-CN"/>
        </w:rPr>
      </w:pPr>
      <w:r>
        <w:rPr>
          <w:rFonts w:hint="eastAsia" w:ascii="宋体" w:hAnsi="宋体"/>
          <w:b/>
          <w:bCs/>
          <w:sz w:val="24"/>
          <w:szCs w:val="24"/>
          <w:lang w:val="zh-CN"/>
        </w:rPr>
        <w:t>五、一般公共预算财政拨款支出决算情况说明</w:t>
      </w:r>
    </w:p>
    <w:p w14:paraId="40363C6B">
      <w:pPr>
        <w:spacing w:before="100" w:after="100"/>
        <w:jc w:val="left"/>
        <w:rPr>
          <w:rFonts w:ascii="宋体" w:hAnsi="宋体"/>
          <w:sz w:val="24"/>
          <w:szCs w:val="24"/>
          <w:lang w:val="zh-CN"/>
        </w:rPr>
      </w:pPr>
      <w:r>
        <w:rPr>
          <w:rFonts w:hint="eastAsia" w:ascii="宋体" w:hAnsi="宋体"/>
          <w:sz w:val="24"/>
          <w:szCs w:val="24"/>
          <w:lang w:val="zh-CN"/>
        </w:rPr>
        <w:t>（一）一般公共预算财政拨款支出决算总体情况</w:t>
      </w:r>
    </w:p>
    <w:p w14:paraId="1C667639">
      <w:pPr>
        <w:spacing w:before="100" w:after="100"/>
        <w:jc w:val="left"/>
        <w:rPr>
          <w:rFonts w:ascii="宋体" w:hAnsi="宋体"/>
          <w:color w:val="FF0000"/>
          <w:sz w:val="24"/>
          <w:szCs w:val="24"/>
          <w:lang w:val="zh-CN"/>
        </w:rPr>
      </w:pPr>
      <w:r>
        <w:rPr>
          <w:rFonts w:hint="eastAsia" w:ascii="宋体" w:hAnsi="宋体"/>
          <w:sz w:val="24"/>
          <w:szCs w:val="24"/>
          <w:lang w:val="zh-CN"/>
        </w:rPr>
        <w:t>2023年度一般公共预算财政拨款支出2530.49万元,较上年决算数减少269.3万元,下降9.62%。</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学生人数变化，收支减少</w:t>
      </w:r>
      <w:r>
        <w:rPr>
          <w:rFonts w:hint="eastAsia" w:ascii="宋体" w:hAnsi="宋体"/>
          <w:color w:val="FF0000"/>
          <w:sz w:val="24"/>
          <w:szCs w:val="24"/>
          <w:lang w:val="zh-CN"/>
        </w:rPr>
        <w:t>。</w:t>
      </w:r>
    </w:p>
    <w:p w14:paraId="7E76FFCF">
      <w:pPr>
        <w:numPr>
          <w:ilvl w:val="0"/>
          <w:numId w:val="2"/>
        </w:numPr>
        <w:spacing w:before="100" w:after="100"/>
        <w:jc w:val="left"/>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67625C86">
      <w:pPr>
        <w:spacing w:before="100" w:after="100"/>
        <w:jc w:val="left"/>
        <w:rPr>
          <w:rFonts w:ascii="宋体" w:hAnsi="宋体"/>
          <w:color w:val="FF0000"/>
          <w:sz w:val="24"/>
          <w:szCs w:val="24"/>
          <w:lang w:val="zh-CN"/>
        </w:rPr>
      </w:pPr>
      <w:r>
        <w:rPr>
          <w:rFonts w:hint="eastAsia" w:ascii="宋体" w:hAnsi="宋体"/>
          <w:color w:val="000000" w:themeColor="text1"/>
          <w:sz w:val="24"/>
          <w:szCs w:val="24"/>
          <w14:textFill>
            <w14:solidFill>
              <w14:schemeClr w14:val="tx1"/>
            </w14:solidFill>
          </w14:textFill>
        </w:rPr>
        <w:t>2023年度一般公共预算财政拨款支出</w:t>
      </w:r>
      <w:r>
        <w:rPr>
          <w:rFonts w:hint="eastAsia" w:ascii="宋体" w:hAnsi="宋体"/>
          <w:sz w:val="24"/>
          <w:szCs w:val="24"/>
          <w:lang w:val="zh-CN"/>
        </w:rPr>
        <w:t>2530.49万元，主要用于以下方面：一般公共服务支出8.79万元,占0.35%；外交支出0.00万元,占0.0%；国防支出0.00万元,占0.0%；公共安全支出0.00万元,占0.0%；教育支出2252.09万元,占89.0%；科学技术支出0.00万元，占0.0%；文化旅游体育与传媒支出0.00万元，占0.0%；社会保障和就业支出108.52万元,占4.29%；卫生健康支出55.97万元,占2.21%；节能环保支出0.00万元</w:t>
      </w:r>
      <w:r>
        <w:rPr>
          <w:rFonts w:hint="eastAsia" w:ascii="宋体" w:hAnsi="宋体"/>
          <w:sz w:val="24"/>
          <w:szCs w:val="24"/>
        </w:rPr>
        <w:t>,</w:t>
      </w:r>
      <w:r>
        <w:rPr>
          <w:rFonts w:hint="eastAsia" w:ascii="宋体" w:hAnsi="宋体"/>
          <w:sz w:val="24"/>
          <w:szCs w:val="24"/>
          <w:lang w:val="zh-CN"/>
        </w:rPr>
        <w:t>占0.0%；城乡社区支出0.00万元,占0.0%；农林水支出0.00万元,占0.0%；交通运输支出0.00万元,占0.0%；资源勘探工业信息等支出0.00万元，占0.0%；商业服务业等支出0.00万元,占0.0%；金融支出0.00万元,占0.0%；自然资源海洋气象等支出0.00万元,占0.0%；住房保障支出105.12万元,占4.15%；粮油物资储备支出0.00万元,占0.0%；灾害防治及应急管理支出0.00万元,占0.0%；其他支出0.00万元,占0.0%；债务还本支出0.00万元,占0.0%；债务付息支出0.00万元,占0.0%；抗疫特别国债安排的支出0.00万元,占0.0%。</w:t>
      </w:r>
    </w:p>
    <w:p w14:paraId="3A2B1F80">
      <w:pPr>
        <w:numPr>
          <w:ilvl w:val="0"/>
          <w:numId w:val="2"/>
        </w:numPr>
        <w:spacing w:before="100" w:after="100"/>
        <w:jc w:val="left"/>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65E5BEF6">
      <w:pPr>
        <w:spacing w:before="100" w:after="100"/>
        <w:jc w:val="left"/>
        <w:rPr>
          <w:rFonts w:ascii="宋体" w:hAnsi="宋体"/>
          <w:sz w:val="24"/>
          <w:szCs w:val="24"/>
          <w:lang w:val="zh-CN"/>
        </w:rPr>
      </w:pPr>
      <w:r>
        <w:rPr>
          <w:rFonts w:hint="eastAsia" w:ascii="宋体" w:hAnsi="宋体"/>
          <w:color w:val="000000" w:themeColor="text1"/>
          <w:sz w:val="24"/>
          <w:szCs w:val="24"/>
          <w14:textFill>
            <w14:solidFill>
              <w14:schemeClr w14:val="tx1"/>
            </w14:solidFill>
          </w14:textFill>
        </w:rPr>
        <w:t>2023年度一般公共预算财政拨款支出年初预算为</w:t>
      </w:r>
      <w:r>
        <w:rPr>
          <w:rFonts w:hint="eastAsia" w:ascii="宋体" w:hAnsi="宋体"/>
          <w:sz w:val="24"/>
          <w:szCs w:val="24"/>
          <w:lang w:val="zh-CN"/>
        </w:rPr>
        <w:t>1382.31万元,支出决算为2530.49万元,完成年初预算的183.06%。其中：</w:t>
      </w:r>
    </w:p>
    <w:p w14:paraId="4C3FB2AA">
      <w:pPr>
        <w:spacing w:before="100" w:after="100"/>
        <w:jc w:val="left"/>
        <w:rPr>
          <w:rFonts w:ascii="宋体" w:hAnsi="宋体"/>
          <w:sz w:val="24"/>
          <w:szCs w:val="24"/>
          <w:lang w:val="zh-CN"/>
        </w:rPr>
      </w:pPr>
      <w:r>
        <w:rPr>
          <w:rFonts w:ascii="Times New Roman" w:hAnsi="Times New Roman" w:eastAsia="Times New Roman"/>
          <w:b/>
          <w:sz w:val="24"/>
          <w:szCs w:val="24"/>
          <w:lang w:val="zh-CN"/>
        </w:rPr>
        <w:t>1</w:t>
      </w:r>
      <w:r>
        <w:rPr>
          <w:rFonts w:hint="eastAsia" w:ascii="宋体" w:hAnsi="宋体"/>
          <w:b/>
          <w:sz w:val="24"/>
          <w:szCs w:val="24"/>
          <w:lang w:val="zh-CN"/>
        </w:rPr>
        <w:t>．一般公共服务支出</w:t>
      </w:r>
      <w:r>
        <w:rPr>
          <w:rFonts w:hint="eastAsia" w:ascii="宋体" w:hAnsi="宋体"/>
          <w:sz w:val="24"/>
          <w:szCs w:val="24"/>
          <w:lang w:val="zh-CN"/>
        </w:rPr>
        <w:t>年初预算数为16.68万元,支出决算为8.79万元,完成年初预算的52.67%,决算数小于预算数的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工会会员增加数量未达到预算</w:t>
      </w:r>
      <w:r>
        <w:rPr>
          <w:rFonts w:hint="eastAsia" w:ascii="宋体" w:hAnsi="宋体"/>
          <w:color w:val="FF0000"/>
          <w:sz w:val="24"/>
          <w:szCs w:val="24"/>
          <w:lang w:val="zh-CN"/>
        </w:rPr>
        <w:t>。</w:t>
      </w:r>
    </w:p>
    <w:p w14:paraId="581D67FC">
      <w:pPr>
        <w:spacing w:before="100" w:after="100"/>
        <w:jc w:val="left"/>
        <w:rPr>
          <w:rFonts w:ascii="宋体" w:hAnsi="宋体"/>
          <w:color w:val="FF0000"/>
          <w:sz w:val="24"/>
          <w:szCs w:val="24"/>
          <w:lang w:val="zh-CN"/>
        </w:rPr>
      </w:pPr>
      <w:r>
        <w:rPr>
          <w:rFonts w:ascii="Times New Roman" w:hAnsi="Times New Roman" w:eastAsia="Times New Roman"/>
          <w:b/>
          <w:sz w:val="24"/>
          <w:szCs w:val="24"/>
          <w:lang w:val="zh-CN"/>
        </w:rPr>
        <w:t>5</w:t>
      </w:r>
      <w:r>
        <w:rPr>
          <w:rFonts w:hint="eastAsia" w:ascii="宋体" w:hAnsi="宋体"/>
          <w:b/>
          <w:sz w:val="24"/>
          <w:szCs w:val="24"/>
          <w:lang w:val="zh-CN"/>
        </w:rPr>
        <w:t>．教育支出</w:t>
      </w:r>
      <w:r>
        <w:rPr>
          <w:rFonts w:hint="eastAsia" w:ascii="宋体" w:hAnsi="宋体"/>
          <w:sz w:val="24"/>
          <w:szCs w:val="24"/>
          <w:lang w:val="zh-CN"/>
        </w:rPr>
        <w:t>年初预算数为1062.37万元,支出决算为2252.09万元,完成年初预算的211.99%,决算数大于预算数的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教育支出包括教师工资等、故超出预算</w:t>
      </w:r>
      <w:r>
        <w:rPr>
          <w:rFonts w:hint="eastAsia" w:ascii="宋体" w:hAnsi="宋体"/>
          <w:color w:val="FF0000"/>
          <w:sz w:val="24"/>
          <w:szCs w:val="24"/>
          <w:lang w:val="zh-CN"/>
        </w:rPr>
        <w:t>。</w:t>
      </w:r>
    </w:p>
    <w:p w14:paraId="50C8B146">
      <w:pPr>
        <w:spacing w:before="100" w:after="100"/>
        <w:jc w:val="left"/>
        <w:rPr>
          <w:rFonts w:ascii="宋体" w:hAnsi="宋体"/>
          <w:color w:val="FF0000"/>
          <w:sz w:val="24"/>
          <w:szCs w:val="24"/>
          <w:lang w:val="zh-CN"/>
        </w:rPr>
      </w:pPr>
      <w:r>
        <w:rPr>
          <w:rFonts w:ascii="Times New Roman" w:hAnsi="Times New Roman" w:eastAsia="Times New Roman"/>
          <w:b/>
          <w:sz w:val="24"/>
          <w:szCs w:val="24"/>
          <w:lang w:val="zh-CN"/>
        </w:rPr>
        <w:t>8</w:t>
      </w:r>
      <w:r>
        <w:rPr>
          <w:rFonts w:hint="eastAsia" w:ascii="宋体" w:hAnsi="宋体"/>
          <w:b/>
          <w:sz w:val="24"/>
          <w:szCs w:val="24"/>
          <w:lang w:val="zh-CN"/>
        </w:rPr>
        <w:t>．社会保障和就业支出</w:t>
      </w:r>
      <w:r>
        <w:rPr>
          <w:rFonts w:hint="eastAsia" w:ascii="宋体" w:hAnsi="宋体"/>
          <w:sz w:val="24"/>
          <w:szCs w:val="24"/>
          <w:lang w:val="zh-CN"/>
        </w:rPr>
        <w:t>年初预算数为144.87万元,支出决算为108.52万元,完成年初预算的74.91%,决算数小于预算数的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教师养老保险未及时支出</w:t>
      </w:r>
      <w:r>
        <w:rPr>
          <w:rFonts w:hint="eastAsia" w:ascii="宋体" w:hAnsi="宋体"/>
          <w:color w:val="FF0000"/>
          <w:sz w:val="24"/>
          <w:szCs w:val="24"/>
          <w:lang w:val="zh-CN"/>
        </w:rPr>
        <w:t>。</w:t>
      </w:r>
    </w:p>
    <w:p w14:paraId="275418D2">
      <w:pPr>
        <w:spacing w:before="100" w:after="100"/>
        <w:jc w:val="left"/>
        <w:rPr>
          <w:rFonts w:ascii="宋体" w:hAnsi="宋体"/>
          <w:color w:val="FF0000"/>
          <w:sz w:val="24"/>
          <w:szCs w:val="24"/>
          <w:lang w:val="zh-CN"/>
        </w:rPr>
      </w:pPr>
      <w:r>
        <w:rPr>
          <w:rFonts w:ascii="Times New Roman" w:hAnsi="Times New Roman" w:eastAsia="Times New Roman"/>
          <w:b/>
          <w:sz w:val="24"/>
          <w:szCs w:val="24"/>
          <w:lang w:val="zh-CN"/>
        </w:rPr>
        <w:t>9</w:t>
      </w:r>
      <w:r>
        <w:rPr>
          <w:rFonts w:hint="eastAsia" w:ascii="宋体" w:hAnsi="宋体"/>
          <w:b/>
          <w:sz w:val="24"/>
          <w:szCs w:val="24"/>
          <w:lang w:val="zh-CN"/>
        </w:rPr>
        <w:t>．卫生健康支出</w:t>
      </w:r>
      <w:r>
        <w:rPr>
          <w:rFonts w:hint="eastAsia" w:ascii="宋体" w:hAnsi="宋体"/>
          <w:sz w:val="24"/>
          <w:szCs w:val="24"/>
          <w:lang w:val="zh-CN"/>
        </w:rPr>
        <w:t>年初预算数为56.79万元,支出决算为55.97万元,完成年初预算的98.55%,决算数小于预算数的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教师医保按实际支出</w:t>
      </w:r>
      <w:r>
        <w:rPr>
          <w:rFonts w:hint="eastAsia" w:ascii="宋体" w:hAnsi="宋体"/>
          <w:color w:val="FF0000"/>
          <w:sz w:val="24"/>
          <w:szCs w:val="24"/>
          <w:lang w:val="zh-CN"/>
        </w:rPr>
        <w:t>。</w:t>
      </w:r>
    </w:p>
    <w:p w14:paraId="54CE9B40">
      <w:pPr>
        <w:spacing w:before="100" w:after="100"/>
        <w:jc w:val="left"/>
        <w:rPr>
          <w:rFonts w:ascii="宋体" w:hAnsi="宋体"/>
          <w:color w:val="FF0000"/>
          <w:sz w:val="24"/>
          <w:szCs w:val="24"/>
          <w:lang w:val="zh-CN"/>
        </w:rPr>
      </w:pPr>
      <w:r>
        <w:rPr>
          <w:rFonts w:ascii="Times New Roman" w:hAnsi="Times New Roman" w:eastAsia="Times New Roman"/>
          <w:b/>
          <w:sz w:val="24"/>
          <w:szCs w:val="24"/>
          <w:lang w:val="zh-CN"/>
        </w:rPr>
        <w:t>1</w:t>
      </w:r>
      <w:r>
        <w:rPr>
          <w:rFonts w:hint="eastAsia" w:ascii="Times New Roman" w:hAnsi="Times New Roman"/>
          <w:b/>
          <w:sz w:val="24"/>
          <w:szCs w:val="24"/>
        </w:rPr>
        <w:t>8</w:t>
      </w:r>
      <w:r>
        <w:rPr>
          <w:rFonts w:hint="eastAsia" w:ascii="宋体" w:hAnsi="宋体"/>
          <w:b/>
          <w:sz w:val="24"/>
          <w:szCs w:val="24"/>
          <w:lang w:val="zh-CN"/>
        </w:rPr>
        <w:t>．住房保障支出</w:t>
      </w:r>
      <w:r>
        <w:rPr>
          <w:rFonts w:hint="eastAsia" w:ascii="宋体" w:hAnsi="宋体"/>
          <w:sz w:val="24"/>
          <w:szCs w:val="24"/>
          <w:lang w:val="zh-CN"/>
        </w:rPr>
        <w:t>年初预算数为101.60万元,支出决算为105.12万元,完成年初预算的103.47%,决算数大于预算数的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教师公积金按实际支出</w:t>
      </w:r>
      <w:r>
        <w:rPr>
          <w:rFonts w:hint="eastAsia" w:ascii="宋体" w:hAnsi="宋体"/>
          <w:color w:val="FF0000"/>
          <w:sz w:val="24"/>
          <w:szCs w:val="24"/>
          <w:lang w:val="zh-CN"/>
        </w:rPr>
        <w:t>。</w:t>
      </w:r>
    </w:p>
    <w:p w14:paraId="706401D3">
      <w:pPr>
        <w:spacing w:before="100" w:after="100"/>
        <w:jc w:val="left"/>
        <w:rPr>
          <w:rFonts w:ascii="宋体" w:hAnsi="宋体"/>
          <w:b/>
          <w:bCs/>
          <w:sz w:val="24"/>
          <w:szCs w:val="24"/>
          <w:lang w:val="zh-CN"/>
        </w:rPr>
      </w:pPr>
      <w:r>
        <w:rPr>
          <w:rFonts w:hint="eastAsia" w:ascii="宋体" w:hAnsi="宋体"/>
          <w:b/>
          <w:bCs/>
          <w:sz w:val="24"/>
          <w:szCs w:val="24"/>
          <w:lang w:val="zh-CN"/>
        </w:rPr>
        <w:t>六、一般公共预算财政拨款基本支出决算情况说明</w:t>
      </w:r>
    </w:p>
    <w:p w14:paraId="659A317B">
      <w:pPr>
        <w:spacing w:before="100" w:after="100"/>
        <w:jc w:val="left"/>
        <w:rPr>
          <w:rFonts w:ascii="宋体" w:hAnsi="宋体"/>
          <w:sz w:val="24"/>
          <w:szCs w:val="24"/>
          <w:lang w:val="zh-CN"/>
        </w:rPr>
      </w:pPr>
      <w:r>
        <w:rPr>
          <w:rFonts w:hint="eastAsia" w:ascii="宋体" w:hAnsi="宋体"/>
          <w:sz w:val="24"/>
          <w:szCs w:val="24"/>
          <w:lang w:val="zh-CN"/>
        </w:rPr>
        <w:t>2023年度一般公共预算财政拨款基本支出1328.69万元。其中：</w:t>
      </w:r>
    </w:p>
    <w:p w14:paraId="349D8D58">
      <w:pPr>
        <w:spacing w:before="100" w:after="100"/>
        <w:jc w:val="left"/>
        <w:rPr>
          <w:rFonts w:ascii="宋体" w:hAnsi="宋体"/>
          <w:sz w:val="24"/>
          <w:szCs w:val="24"/>
          <w:lang w:val="zh-CN"/>
        </w:rPr>
      </w:pPr>
      <w:r>
        <w:rPr>
          <w:rFonts w:hint="eastAsia" w:ascii="宋体" w:hAnsi="宋体"/>
          <w:b/>
          <w:sz w:val="24"/>
          <w:szCs w:val="24"/>
          <w:lang w:val="zh-CN"/>
        </w:rPr>
        <w:t>人员经费</w:t>
      </w:r>
      <w:r>
        <w:rPr>
          <w:rFonts w:hint="eastAsia" w:ascii="宋体" w:hAnsi="宋体"/>
          <w:sz w:val="24"/>
          <w:szCs w:val="24"/>
          <w:lang w:val="zh-CN"/>
        </w:rPr>
        <w:t>1319.89万元,较上年决算数减少1005.44万元,下降43.24%,</w:t>
      </w:r>
      <w:r>
        <w:rPr>
          <w:rFonts w:hint="eastAsia" w:ascii="宋体" w:hAnsi="宋体"/>
          <w:color w:val="FF0000"/>
          <w:sz w:val="24"/>
          <w:szCs w:val="24"/>
          <w:lang w:val="zh-CN"/>
        </w:rPr>
        <w:t>主要原因是.....(由部门根据实际情况补充)。</w:t>
      </w:r>
      <w:r>
        <w:rPr>
          <w:rFonts w:hint="eastAsia" w:ascii="宋体" w:hAnsi="宋体"/>
          <w:sz w:val="24"/>
          <w:szCs w:val="24"/>
          <w:lang w:val="zh-CN"/>
        </w:rPr>
        <w:t>人员经费用途</w:t>
      </w:r>
      <w:r>
        <w:rPr>
          <w:rFonts w:hint="eastAsia" w:ascii="宋体" w:hAnsi="宋体"/>
          <w:color w:val="FF0000"/>
          <w:sz w:val="24"/>
          <w:szCs w:val="24"/>
          <w:lang w:val="zh-CN"/>
        </w:rPr>
        <w:t>主要包括.......(由部门根据实际情况补充,如</w:t>
      </w:r>
      <w:r>
        <w:rPr>
          <w:rFonts w:ascii="宋体" w:hAnsi="宋体"/>
          <w:color w:val="FF0000"/>
          <w:sz w:val="24"/>
          <w:szCs w:val="24"/>
          <w:lang w:val="zh-CN"/>
        </w:rPr>
        <w:t>“</w:t>
      </w:r>
      <w:r>
        <w:rPr>
          <w:rFonts w:hint="eastAsia" w:ascii="宋体" w:hAnsi="宋体"/>
          <w:color w:val="FF0000"/>
          <w:sz w:val="24"/>
          <w:szCs w:val="24"/>
          <w:lang w:val="zh-CN"/>
        </w:rPr>
        <w:t>基本工资、津贴补贴、奖金、社会保障缴费.....</w:t>
      </w:r>
      <w:r>
        <w:rPr>
          <w:rFonts w:ascii="宋体" w:hAnsi="宋体"/>
          <w:color w:val="FF0000"/>
          <w:sz w:val="24"/>
          <w:szCs w:val="24"/>
          <w:lang w:val="zh-CN"/>
        </w:rPr>
        <w:t>”</w:t>
      </w:r>
      <w:r>
        <w:rPr>
          <w:rFonts w:hint="eastAsia" w:ascii="宋体" w:hAnsi="宋体"/>
          <w:color w:val="FF0000"/>
          <w:sz w:val="24"/>
          <w:szCs w:val="24"/>
          <w:lang w:val="zh-CN"/>
        </w:rPr>
        <w:t>)。</w:t>
      </w:r>
    </w:p>
    <w:p w14:paraId="549076BE">
      <w:pPr>
        <w:spacing w:before="100" w:after="100"/>
        <w:jc w:val="left"/>
        <w:rPr>
          <w:rFonts w:ascii="宋体" w:hAnsi="宋体"/>
          <w:color w:val="FF0000"/>
          <w:sz w:val="24"/>
          <w:szCs w:val="24"/>
          <w:lang w:val="zh-CN"/>
        </w:rPr>
      </w:pPr>
      <w:r>
        <w:rPr>
          <w:rFonts w:hint="eastAsia" w:ascii="宋体" w:hAnsi="宋体"/>
          <w:b/>
          <w:sz w:val="24"/>
          <w:szCs w:val="24"/>
          <w:lang w:val="zh-CN"/>
        </w:rPr>
        <w:t>公用经费</w:t>
      </w:r>
      <w:r>
        <w:rPr>
          <w:rFonts w:hint="eastAsia" w:ascii="宋体" w:hAnsi="宋体"/>
          <w:sz w:val="24"/>
          <w:szCs w:val="24"/>
          <w:lang w:val="zh-CN"/>
        </w:rPr>
        <w:t>8.80万元,较上年决算数减少465.65万元,下降98.15%,</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学生</w:t>
      </w:r>
      <w:r>
        <w:rPr>
          <w:rFonts w:hint="eastAsia" w:ascii="宋体" w:hAnsi="宋体"/>
          <w:color w:val="FF0000"/>
          <w:sz w:val="24"/>
          <w:szCs w:val="24"/>
          <w:lang w:val="zh-CN"/>
        </w:rPr>
        <w:t>数量</w:t>
      </w:r>
      <w:r>
        <w:rPr>
          <w:rFonts w:hint="eastAsia" w:ascii="宋体" w:hAnsi="宋体"/>
          <w:color w:val="FF0000"/>
          <w:sz w:val="24"/>
          <w:szCs w:val="24"/>
          <w:lang w:val="en-US" w:eastAsia="zh-CN"/>
        </w:rPr>
        <w:t>减少</w:t>
      </w:r>
      <w:r>
        <w:rPr>
          <w:rFonts w:hint="eastAsia" w:ascii="宋体" w:hAnsi="宋体"/>
          <w:color w:val="FF0000"/>
          <w:sz w:val="24"/>
          <w:szCs w:val="24"/>
          <w:lang w:val="zh-CN"/>
        </w:rPr>
        <w:t>，工资基数</w:t>
      </w:r>
      <w:r>
        <w:rPr>
          <w:rFonts w:hint="eastAsia" w:ascii="宋体" w:hAnsi="宋体"/>
          <w:color w:val="FF0000"/>
          <w:sz w:val="24"/>
          <w:szCs w:val="24"/>
          <w:lang w:val="en-US" w:eastAsia="zh-CN"/>
        </w:rPr>
        <w:t>减少</w:t>
      </w:r>
      <w:r>
        <w:rPr>
          <w:rFonts w:hint="eastAsia" w:ascii="宋体" w:hAnsi="宋体"/>
          <w:color w:val="FF0000"/>
          <w:sz w:val="24"/>
          <w:szCs w:val="24"/>
          <w:lang w:val="zh-CN"/>
        </w:rPr>
        <w:t>，人员经费</w:t>
      </w:r>
      <w:r>
        <w:rPr>
          <w:rFonts w:hint="eastAsia" w:ascii="宋体" w:hAnsi="宋体"/>
          <w:color w:val="FF0000"/>
          <w:sz w:val="24"/>
          <w:szCs w:val="24"/>
          <w:lang w:val="en-US" w:eastAsia="zh-CN"/>
        </w:rPr>
        <w:t>减少</w:t>
      </w:r>
      <w:r>
        <w:rPr>
          <w:rFonts w:hint="eastAsia" w:ascii="宋体" w:hAnsi="宋体"/>
          <w:sz w:val="24"/>
          <w:szCs w:val="24"/>
          <w:lang w:val="zh-CN"/>
        </w:rPr>
        <w:t>。公用经费用途</w:t>
      </w:r>
      <w:r>
        <w:rPr>
          <w:rFonts w:hint="eastAsia" w:ascii="宋体" w:hAnsi="宋体"/>
          <w:color w:val="FF0000"/>
          <w:sz w:val="24"/>
          <w:szCs w:val="24"/>
          <w:lang w:val="zh-CN"/>
        </w:rPr>
        <w:t>主要包括基本工资、津贴补贴、生活补助、奖金、社会保障费。</w:t>
      </w:r>
    </w:p>
    <w:p w14:paraId="1F6C809E">
      <w:pPr>
        <w:spacing w:before="100" w:after="100"/>
        <w:jc w:val="left"/>
        <w:rPr>
          <w:rFonts w:ascii="宋体" w:hAnsi="宋体"/>
          <w:b/>
          <w:bCs/>
          <w:sz w:val="24"/>
          <w:szCs w:val="24"/>
          <w:lang w:val="zh-CN"/>
        </w:rPr>
      </w:pPr>
      <w:r>
        <w:rPr>
          <w:rFonts w:hint="eastAsia" w:ascii="宋体" w:hAnsi="宋体"/>
          <w:b/>
          <w:bCs/>
          <w:sz w:val="24"/>
          <w:szCs w:val="24"/>
          <w:lang w:val="zh-CN"/>
        </w:rPr>
        <w:t>七、政府性基金预算财政拨款收支决算情况说明</w:t>
      </w:r>
    </w:p>
    <w:p w14:paraId="7BCBBC04">
      <w:pPr>
        <w:spacing w:before="100" w:after="100"/>
        <w:jc w:val="left"/>
        <w:rPr>
          <w:rFonts w:hint="eastAsia" w:ascii="宋体" w:hAnsi="宋体"/>
          <w:color w:val="FF0000"/>
          <w:sz w:val="24"/>
          <w:szCs w:val="24"/>
          <w:lang w:val="zh-CN"/>
        </w:rPr>
      </w:pPr>
      <w:r>
        <w:rPr>
          <w:rFonts w:hint="eastAsia" w:ascii="宋体" w:hAnsi="宋体"/>
          <w:sz w:val="24"/>
          <w:szCs w:val="24"/>
          <w:lang w:val="zh-CN"/>
        </w:rPr>
        <w:t>2023年度政府性基金预算财政拨款年初结转和结余0.00万元,本年收入0.00万元,本年支出0.00万元,年末结转和结余0.00</w:t>
      </w:r>
      <w:r>
        <w:rPr>
          <w:rFonts w:hint="eastAsia" w:ascii="宋体" w:hAnsi="宋体"/>
          <w:sz w:val="24"/>
          <w:szCs w:val="24"/>
        </w:rPr>
        <w:t>万元</w:t>
      </w:r>
      <w:r>
        <w:rPr>
          <w:rFonts w:hint="eastAsia" w:ascii="宋体" w:hAnsi="宋体"/>
          <w:sz w:val="24"/>
          <w:szCs w:val="24"/>
          <w:lang w:val="zh-CN"/>
        </w:rPr>
        <w:t>,</w:t>
      </w:r>
      <w:r>
        <w:rPr>
          <w:rFonts w:hint="eastAsia" w:ascii="宋体" w:hAnsi="宋体"/>
          <w:color w:val="FF0000"/>
          <w:sz w:val="24"/>
          <w:szCs w:val="24"/>
          <w:lang w:val="zh-CN"/>
        </w:rPr>
        <w:t>本部门2023年度无政府性基金收入,也没有使用政府性基金安排的支出。</w:t>
      </w:r>
    </w:p>
    <w:p w14:paraId="480E201C">
      <w:pPr>
        <w:spacing w:before="100" w:after="100"/>
        <w:jc w:val="left"/>
        <w:rPr>
          <w:rFonts w:ascii="宋体" w:hAnsi="宋体"/>
          <w:b/>
          <w:bCs/>
          <w:sz w:val="24"/>
          <w:szCs w:val="24"/>
          <w:lang w:val="zh-CN"/>
        </w:rPr>
      </w:pPr>
      <w:r>
        <w:rPr>
          <w:rFonts w:hint="eastAsia" w:ascii="宋体" w:hAnsi="宋体"/>
          <w:b/>
          <w:bCs/>
          <w:sz w:val="24"/>
          <w:szCs w:val="24"/>
          <w:lang w:val="zh-CN"/>
        </w:rPr>
        <w:t>八、国有资本经营预算财政拨款支出情况说明</w:t>
      </w:r>
    </w:p>
    <w:p w14:paraId="1EEA74C6">
      <w:pPr>
        <w:spacing w:before="100" w:after="100"/>
        <w:jc w:val="left"/>
        <w:rPr>
          <w:rFonts w:ascii="宋体" w:hAnsi="宋体"/>
          <w:color w:val="FF0000"/>
          <w:sz w:val="24"/>
          <w:szCs w:val="24"/>
          <w:lang w:val="zh-CN"/>
        </w:rPr>
      </w:pPr>
      <w:r>
        <w:rPr>
          <w:rFonts w:hint="eastAsia" w:ascii="宋体" w:hAnsi="宋体"/>
          <w:sz w:val="24"/>
          <w:szCs w:val="24"/>
          <w:lang w:val="zh-CN"/>
        </w:rPr>
        <w:t>2023年度国有资本经营预算财政拨款本年支出0.00万元,</w:t>
      </w:r>
      <w:r>
        <w:rPr>
          <w:rFonts w:hint="eastAsia" w:ascii="宋体" w:hAnsi="宋体"/>
          <w:color w:val="FF0000"/>
          <w:sz w:val="24"/>
          <w:szCs w:val="24"/>
          <w:lang w:val="zh-CN"/>
        </w:rPr>
        <w:t>本部门2023年度没有使用国有资本经营预算安排的支出。</w:t>
      </w:r>
    </w:p>
    <w:p w14:paraId="39BCFEE1">
      <w:pPr>
        <w:spacing w:before="100" w:after="100"/>
        <w:jc w:val="left"/>
        <w:rPr>
          <w:rFonts w:ascii="宋体" w:hAnsi="宋体"/>
          <w:b/>
          <w:bCs/>
          <w:sz w:val="24"/>
          <w:szCs w:val="24"/>
          <w:lang w:val="zh-CN"/>
        </w:rPr>
      </w:pPr>
      <w:r>
        <w:rPr>
          <w:rFonts w:hint="eastAsia" w:ascii="宋体" w:hAnsi="宋体"/>
          <w:b/>
          <w:bCs/>
          <w:sz w:val="24"/>
          <w:szCs w:val="24"/>
        </w:rPr>
        <w:t>九</w:t>
      </w:r>
      <w:r>
        <w:rPr>
          <w:rFonts w:hint="eastAsia" w:ascii="宋体" w:hAnsi="宋体"/>
          <w:b/>
          <w:bCs/>
          <w:sz w:val="24"/>
          <w:szCs w:val="24"/>
          <w:lang w:val="zh-CN"/>
        </w:rPr>
        <w:t>、财政拨款</w:t>
      </w:r>
      <w:r>
        <w:rPr>
          <w:rFonts w:ascii="宋体" w:hAnsi="宋体"/>
          <w:b/>
          <w:bCs/>
          <w:sz w:val="24"/>
          <w:szCs w:val="24"/>
          <w:lang w:val="zh-CN"/>
        </w:rPr>
        <w:t>“</w:t>
      </w:r>
      <w:r>
        <w:rPr>
          <w:rFonts w:hint="eastAsia" w:ascii="宋体" w:hAnsi="宋体"/>
          <w:b/>
          <w:bCs/>
          <w:sz w:val="24"/>
          <w:szCs w:val="24"/>
          <w:lang w:val="zh-CN"/>
        </w:rPr>
        <w:t>三公</w:t>
      </w:r>
      <w:r>
        <w:rPr>
          <w:rFonts w:ascii="宋体" w:hAnsi="宋体"/>
          <w:b/>
          <w:bCs/>
          <w:sz w:val="24"/>
          <w:szCs w:val="24"/>
          <w:lang w:val="zh-CN"/>
        </w:rPr>
        <w:t>”</w:t>
      </w:r>
      <w:r>
        <w:rPr>
          <w:rFonts w:hint="eastAsia" w:ascii="宋体" w:hAnsi="宋体"/>
          <w:b/>
          <w:bCs/>
          <w:sz w:val="24"/>
          <w:szCs w:val="24"/>
          <w:lang w:val="zh-CN"/>
        </w:rPr>
        <w:t>经费支出决算情况说明</w:t>
      </w:r>
    </w:p>
    <w:p w14:paraId="3F888BE0">
      <w:pPr>
        <w:spacing w:before="100" w:after="100"/>
        <w:jc w:val="left"/>
        <w:rPr>
          <w:rFonts w:ascii="宋体" w:hAnsi="宋体"/>
          <w:sz w:val="24"/>
          <w:szCs w:val="24"/>
          <w:lang w:val="zh-CN"/>
        </w:rPr>
      </w:pPr>
      <w:r>
        <w:rPr>
          <w:rFonts w:hint="eastAsia" w:ascii="宋体" w:hAnsi="宋体"/>
          <w:color w:val="FF0000"/>
          <w:sz w:val="24"/>
          <w:szCs w:val="24"/>
          <w:lang w:val="zh-CN"/>
        </w:rPr>
        <w:t>我单位属于</w:t>
      </w:r>
      <w:r>
        <w:rPr>
          <w:rFonts w:hint="eastAsia" w:ascii="宋体" w:hAnsi="宋体"/>
          <w:color w:val="FF0000"/>
          <w:sz w:val="24"/>
          <w:szCs w:val="24"/>
          <w:lang w:val="en-US" w:eastAsia="zh-CN"/>
        </w:rPr>
        <w:t>事业单位（学校）</w:t>
      </w:r>
      <w:r>
        <w:rPr>
          <w:rFonts w:hint="eastAsia" w:ascii="宋体" w:hAnsi="宋体"/>
          <w:color w:val="FF0000"/>
          <w:sz w:val="24"/>
          <w:szCs w:val="24"/>
          <w:lang w:val="zh-CN"/>
        </w:rPr>
        <w:t>,我单位</w:t>
      </w:r>
      <w:r>
        <w:rPr>
          <w:rFonts w:hint="eastAsia" w:ascii="宋体" w:hAnsi="宋体"/>
          <w:color w:val="FF0000"/>
          <w:sz w:val="24"/>
          <w:szCs w:val="24"/>
          <w:lang w:val="en-US" w:eastAsia="zh-CN"/>
        </w:rPr>
        <w:t>无</w:t>
      </w:r>
      <w:r>
        <w:rPr>
          <w:rFonts w:ascii="宋体" w:hAnsi="宋体"/>
          <w:color w:val="FF0000"/>
          <w:sz w:val="24"/>
          <w:szCs w:val="24"/>
          <w:lang w:val="zh-CN"/>
        </w:rPr>
        <w:t>“</w:t>
      </w:r>
      <w:r>
        <w:rPr>
          <w:rFonts w:hint="eastAsia" w:ascii="宋体" w:hAnsi="宋体"/>
          <w:color w:val="FF0000"/>
          <w:sz w:val="24"/>
          <w:szCs w:val="24"/>
          <w:lang w:val="zh-CN"/>
        </w:rPr>
        <w:t>三公</w:t>
      </w:r>
      <w:r>
        <w:rPr>
          <w:rFonts w:ascii="宋体" w:hAnsi="宋体"/>
          <w:color w:val="FF0000"/>
          <w:sz w:val="24"/>
          <w:szCs w:val="24"/>
          <w:lang w:val="zh-CN"/>
        </w:rPr>
        <w:t>”</w:t>
      </w:r>
      <w:r>
        <w:rPr>
          <w:rFonts w:hint="eastAsia" w:ascii="宋体" w:hAnsi="宋体"/>
          <w:color w:val="FF0000"/>
          <w:sz w:val="24"/>
          <w:szCs w:val="24"/>
          <w:lang w:val="zh-CN"/>
        </w:rPr>
        <w:t>经费。</w:t>
      </w:r>
    </w:p>
    <w:p w14:paraId="6612AF8A">
      <w:pPr>
        <w:spacing w:before="100" w:after="100"/>
        <w:jc w:val="left"/>
        <w:rPr>
          <w:rFonts w:ascii="宋体" w:hAnsi="宋体"/>
          <w:sz w:val="24"/>
          <w:szCs w:val="24"/>
          <w:lang w:val="zh-CN"/>
        </w:rPr>
      </w:pPr>
      <w:r>
        <w:rPr>
          <w:rFonts w:hint="eastAsia" w:ascii="宋体" w:hAnsi="宋体"/>
          <w:b/>
          <w:sz w:val="24"/>
          <w:szCs w:val="24"/>
          <w:lang w:val="zh-CN"/>
        </w:rPr>
        <w:t>(一)</w:t>
      </w: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经费财政拨款支出总体情况说明</w:t>
      </w:r>
    </w:p>
    <w:p w14:paraId="247CA71D">
      <w:pPr>
        <w:spacing w:before="100" w:after="100"/>
        <w:jc w:val="left"/>
        <w:rPr>
          <w:rFonts w:ascii="宋体" w:hAnsi="宋体"/>
          <w:sz w:val="24"/>
          <w:szCs w:val="24"/>
          <w:lang w:val="zh-CN"/>
        </w:rPr>
      </w:pPr>
      <w:r>
        <w:rPr>
          <w:rFonts w:hint="eastAsia" w:ascii="宋体" w:hAnsi="宋体"/>
          <w:sz w:val="24"/>
          <w:szCs w:val="24"/>
          <w:lang w:val="zh-CN"/>
        </w:rPr>
        <w:t>2023年度</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color w:val="FF0000"/>
          <w:sz w:val="24"/>
          <w:szCs w:val="24"/>
          <w:lang w:val="zh-CN"/>
        </w:rPr>
        <w:t>主要原因是我单位属于</w:t>
      </w:r>
      <w:r>
        <w:rPr>
          <w:rFonts w:hint="eastAsia" w:ascii="宋体" w:hAnsi="宋体"/>
          <w:color w:val="FF0000"/>
          <w:sz w:val="24"/>
          <w:szCs w:val="24"/>
          <w:lang w:val="en-US" w:eastAsia="zh-CN"/>
        </w:rPr>
        <w:t>事业单位（学校）</w:t>
      </w:r>
      <w:r>
        <w:rPr>
          <w:rFonts w:hint="eastAsia" w:ascii="宋体" w:hAnsi="宋体"/>
          <w:color w:val="FF0000"/>
          <w:sz w:val="24"/>
          <w:szCs w:val="24"/>
          <w:lang w:val="zh-CN"/>
        </w:rPr>
        <w:t>,我单位</w:t>
      </w:r>
      <w:r>
        <w:rPr>
          <w:rFonts w:hint="eastAsia" w:ascii="宋体" w:hAnsi="宋体"/>
          <w:color w:val="FF0000"/>
          <w:sz w:val="24"/>
          <w:szCs w:val="24"/>
          <w:lang w:val="en-US" w:eastAsia="zh-CN"/>
        </w:rPr>
        <w:t>无</w:t>
      </w:r>
      <w:r>
        <w:rPr>
          <w:rFonts w:ascii="宋体" w:hAnsi="宋体"/>
          <w:color w:val="FF0000"/>
          <w:sz w:val="24"/>
          <w:szCs w:val="24"/>
          <w:lang w:val="zh-CN"/>
        </w:rPr>
        <w:t>“</w:t>
      </w:r>
      <w:r>
        <w:rPr>
          <w:rFonts w:hint="eastAsia" w:ascii="宋体" w:hAnsi="宋体"/>
          <w:color w:val="FF0000"/>
          <w:sz w:val="24"/>
          <w:szCs w:val="24"/>
          <w:lang w:val="zh-CN"/>
        </w:rPr>
        <w:t>三公</w:t>
      </w:r>
      <w:r>
        <w:rPr>
          <w:rFonts w:ascii="宋体" w:hAnsi="宋体"/>
          <w:color w:val="FF0000"/>
          <w:sz w:val="24"/>
          <w:szCs w:val="24"/>
          <w:lang w:val="zh-CN"/>
        </w:rPr>
        <w:t>”</w:t>
      </w:r>
      <w:r>
        <w:rPr>
          <w:rFonts w:hint="eastAsia" w:ascii="宋体" w:hAnsi="宋体"/>
          <w:color w:val="FF0000"/>
          <w:sz w:val="24"/>
          <w:szCs w:val="24"/>
          <w:lang w:val="zh-CN"/>
        </w:rPr>
        <w:t>经费,</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rPr>
        <w:t>,</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事业单位（学校）</w:t>
      </w:r>
      <w:r>
        <w:rPr>
          <w:rFonts w:hint="eastAsia" w:ascii="宋体" w:hAnsi="宋体"/>
          <w:color w:val="FF0000"/>
          <w:sz w:val="24"/>
          <w:szCs w:val="24"/>
          <w:lang w:val="zh-CN"/>
        </w:rPr>
        <w:t>,我单位</w:t>
      </w:r>
      <w:r>
        <w:rPr>
          <w:rFonts w:hint="eastAsia" w:ascii="宋体" w:hAnsi="宋体"/>
          <w:color w:val="FF0000"/>
          <w:sz w:val="24"/>
          <w:szCs w:val="24"/>
          <w:lang w:val="en-US" w:eastAsia="zh-CN"/>
        </w:rPr>
        <w:t>无</w:t>
      </w:r>
      <w:r>
        <w:rPr>
          <w:rFonts w:ascii="宋体" w:hAnsi="宋体"/>
          <w:color w:val="FF0000"/>
          <w:sz w:val="24"/>
          <w:szCs w:val="24"/>
          <w:lang w:val="zh-CN"/>
        </w:rPr>
        <w:t>“</w:t>
      </w:r>
      <w:r>
        <w:rPr>
          <w:rFonts w:hint="eastAsia" w:ascii="宋体" w:hAnsi="宋体"/>
          <w:color w:val="FF0000"/>
          <w:sz w:val="24"/>
          <w:szCs w:val="24"/>
          <w:lang w:val="zh-CN"/>
        </w:rPr>
        <w:t>三公</w:t>
      </w:r>
      <w:r>
        <w:rPr>
          <w:rFonts w:ascii="宋体" w:hAnsi="宋体"/>
          <w:color w:val="FF0000"/>
          <w:sz w:val="24"/>
          <w:szCs w:val="24"/>
          <w:lang w:val="zh-CN"/>
        </w:rPr>
        <w:t>”</w:t>
      </w:r>
      <w:r>
        <w:rPr>
          <w:rFonts w:hint="eastAsia" w:ascii="宋体" w:hAnsi="宋体"/>
          <w:color w:val="FF0000"/>
          <w:sz w:val="24"/>
          <w:szCs w:val="24"/>
          <w:lang w:val="zh-CN"/>
        </w:rPr>
        <w:t>经费。</w:t>
      </w:r>
    </w:p>
    <w:p w14:paraId="090B86FB">
      <w:pPr>
        <w:numPr>
          <w:ilvl w:val="0"/>
          <w:numId w:val="3"/>
        </w:numPr>
        <w:spacing w:before="100" w:after="100"/>
        <w:jc w:val="left"/>
        <w:rPr>
          <w:rFonts w:ascii="宋体" w:hAnsi="宋体"/>
          <w:b/>
          <w:sz w:val="24"/>
          <w:szCs w:val="24"/>
          <w:lang w:val="zh-CN"/>
        </w:rPr>
      </w:pP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经费财政拨款支出决算具体情况说明</w:t>
      </w:r>
    </w:p>
    <w:p w14:paraId="4EE58E37">
      <w:pPr>
        <w:spacing w:before="100" w:after="100"/>
        <w:jc w:val="left"/>
        <w:rPr>
          <w:rFonts w:ascii="宋体" w:hAnsi="宋体"/>
          <w:b/>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rPr>
        <w:t>0，须填写0，不得删除表述</w:t>
      </w:r>
      <w:r>
        <w:rPr>
          <w:rFonts w:hint="eastAsia" w:ascii="宋体" w:hAnsi="宋体"/>
          <w:color w:val="FF0000"/>
          <w:sz w:val="24"/>
          <w:szCs w:val="24"/>
          <w:lang w:val="zh-CN"/>
        </w:rPr>
        <w:t>)</w:t>
      </w:r>
    </w:p>
    <w:p w14:paraId="344BC0F5">
      <w:pPr>
        <w:spacing w:before="100" w:after="100"/>
        <w:jc w:val="left"/>
        <w:rPr>
          <w:rFonts w:ascii="宋体" w:hAnsi="宋体"/>
          <w:sz w:val="24"/>
          <w:szCs w:val="24"/>
          <w:lang w:val="zh-CN"/>
        </w:rPr>
      </w:pPr>
      <w:r>
        <w:rPr>
          <w:rFonts w:ascii="Times New Roman" w:hAnsi="Times New Roman" w:eastAsia="Times New Roman"/>
          <w:b/>
          <w:sz w:val="24"/>
          <w:szCs w:val="24"/>
          <w:lang w:val="zh-CN"/>
        </w:rPr>
        <w:t>1.</w:t>
      </w:r>
      <w:r>
        <w:rPr>
          <w:rFonts w:hint="eastAsia" w:ascii="宋体" w:hAnsi="宋体"/>
          <w:b/>
          <w:sz w:val="24"/>
          <w:szCs w:val="24"/>
          <w:lang w:val="zh-CN"/>
        </w:rPr>
        <w:t>因公出国(境)费用</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color w:val="FF0000"/>
          <w:sz w:val="24"/>
          <w:szCs w:val="24"/>
          <w:lang w:val="zh-CN"/>
        </w:rPr>
        <w:t>主要原因是我单位属于</w:t>
      </w:r>
      <w:r>
        <w:rPr>
          <w:rFonts w:hint="eastAsia" w:ascii="宋体" w:hAnsi="宋体"/>
          <w:color w:val="FF0000"/>
          <w:sz w:val="24"/>
          <w:szCs w:val="24"/>
          <w:lang w:val="en-US" w:eastAsia="zh-CN"/>
        </w:rPr>
        <w:t>事业单位（学校）</w:t>
      </w:r>
      <w:r>
        <w:rPr>
          <w:rFonts w:hint="eastAsia" w:ascii="宋体" w:hAnsi="宋体"/>
          <w:color w:val="FF0000"/>
          <w:sz w:val="24"/>
          <w:szCs w:val="24"/>
          <w:lang w:val="zh-CN"/>
        </w:rPr>
        <w:t>,我单位</w:t>
      </w:r>
      <w:r>
        <w:rPr>
          <w:rFonts w:hint="eastAsia" w:ascii="宋体" w:hAnsi="宋体"/>
          <w:color w:val="FF0000"/>
          <w:sz w:val="24"/>
          <w:szCs w:val="24"/>
          <w:lang w:val="en-US" w:eastAsia="zh-CN"/>
        </w:rPr>
        <w:t>无</w:t>
      </w:r>
      <w:r>
        <w:rPr>
          <w:rFonts w:ascii="宋体" w:hAnsi="宋体"/>
          <w:color w:val="FF0000"/>
          <w:sz w:val="24"/>
          <w:szCs w:val="24"/>
          <w:lang w:val="zh-CN"/>
        </w:rPr>
        <w:t>“</w:t>
      </w:r>
      <w:r>
        <w:rPr>
          <w:rFonts w:hint="eastAsia" w:ascii="宋体" w:hAnsi="宋体"/>
          <w:color w:val="FF0000"/>
          <w:sz w:val="24"/>
          <w:szCs w:val="24"/>
          <w:lang w:val="zh-CN"/>
        </w:rPr>
        <w:t>三公</w:t>
      </w:r>
      <w:r>
        <w:rPr>
          <w:rFonts w:ascii="宋体" w:hAnsi="宋体"/>
          <w:color w:val="FF0000"/>
          <w:sz w:val="24"/>
          <w:szCs w:val="24"/>
          <w:lang w:val="zh-CN"/>
        </w:rPr>
        <w:t>”</w:t>
      </w:r>
      <w:r>
        <w:rPr>
          <w:rFonts w:hint="eastAsia" w:ascii="宋体" w:hAnsi="宋体"/>
          <w:color w:val="FF0000"/>
          <w:sz w:val="24"/>
          <w:szCs w:val="24"/>
          <w:lang w:val="zh-CN"/>
        </w:rPr>
        <w:t>经费。,</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rPr>
        <w:t>,</w:t>
      </w:r>
      <w:r>
        <w:rPr>
          <w:rFonts w:hint="eastAsia" w:ascii="宋体" w:hAnsi="宋体"/>
          <w:color w:val="FF0000"/>
          <w:sz w:val="24"/>
          <w:szCs w:val="24"/>
        </w:rPr>
        <w:t>主要原因是</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事业单位（学校）</w:t>
      </w:r>
      <w:r>
        <w:rPr>
          <w:rFonts w:hint="eastAsia" w:ascii="宋体" w:hAnsi="宋体"/>
          <w:color w:val="FF0000"/>
          <w:sz w:val="24"/>
          <w:szCs w:val="24"/>
          <w:lang w:val="zh-CN"/>
        </w:rPr>
        <w:t>,我单位</w:t>
      </w:r>
      <w:r>
        <w:rPr>
          <w:rFonts w:hint="eastAsia" w:ascii="宋体" w:hAnsi="宋体"/>
          <w:color w:val="FF0000"/>
          <w:sz w:val="24"/>
          <w:szCs w:val="24"/>
          <w:lang w:val="en-US" w:eastAsia="zh-CN"/>
        </w:rPr>
        <w:t>无</w:t>
      </w:r>
      <w:r>
        <w:rPr>
          <w:rFonts w:ascii="宋体" w:hAnsi="宋体"/>
          <w:color w:val="FF0000"/>
          <w:sz w:val="24"/>
          <w:szCs w:val="24"/>
          <w:lang w:val="zh-CN"/>
        </w:rPr>
        <w:t>“</w:t>
      </w:r>
      <w:r>
        <w:rPr>
          <w:rFonts w:hint="eastAsia" w:ascii="宋体" w:hAnsi="宋体"/>
          <w:color w:val="FF0000"/>
          <w:sz w:val="24"/>
          <w:szCs w:val="24"/>
          <w:lang w:val="zh-CN"/>
        </w:rPr>
        <w:t>三公</w:t>
      </w:r>
      <w:r>
        <w:rPr>
          <w:rFonts w:ascii="宋体" w:hAnsi="宋体"/>
          <w:color w:val="FF0000"/>
          <w:sz w:val="24"/>
          <w:szCs w:val="24"/>
          <w:lang w:val="zh-CN"/>
        </w:rPr>
        <w:t>”</w:t>
      </w:r>
      <w:r>
        <w:rPr>
          <w:rFonts w:hint="eastAsia" w:ascii="宋体" w:hAnsi="宋体"/>
          <w:color w:val="FF0000"/>
          <w:sz w:val="24"/>
          <w:szCs w:val="24"/>
          <w:lang w:val="zh-CN"/>
        </w:rPr>
        <w:t>经费。</w:t>
      </w:r>
    </w:p>
    <w:p w14:paraId="3D3A9DFE">
      <w:pPr>
        <w:spacing w:before="100" w:after="100"/>
        <w:jc w:val="left"/>
        <w:rPr>
          <w:rFonts w:ascii="宋体" w:hAnsi="宋体"/>
          <w:sz w:val="24"/>
          <w:szCs w:val="24"/>
          <w:lang w:val="zh-CN"/>
        </w:rPr>
      </w:pPr>
      <w:r>
        <w:rPr>
          <w:rFonts w:ascii="Times New Roman" w:hAnsi="Times New Roman" w:eastAsia="Times New Roman"/>
          <w:b/>
          <w:sz w:val="24"/>
          <w:szCs w:val="24"/>
          <w:lang w:val="zh-CN"/>
        </w:rPr>
        <w:t>2.</w:t>
      </w:r>
      <w:r>
        <w:rPr>
          <w:rFonts w:hint="eastAsia" w:ascii="宋体" w:hAnsi="宋体"/>
          <w:b/>
          <w:sz w:val="24"/>
          <w:szCs w:val="24"/>
          <w:lang w:val="zh-CN"/>
        </w:rPr>
        <w:t>公务用车购置及运行维护费</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color w:val="FF0000"/>
          <w:sz w:val="24"/>
          <w:szCs w:val="24"/>
          <w:lang w:val="zh-CN"/>
        </w:rPr>
        <w:t>主要原因是我单位2023年度无机关运行相关经费,</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rPr>
        <w:t>,</w:t>
      </w:r>
      <w:r>
        <w:rPr>
          <w:rFonts w:hint="eastAsia" w:ascii="宋体" w:hAnsi="宋体"/>
          <w:color w:val="FF0000"/>
          <w:sz w:val="24"/>
          <w:szCs w:val="24"/>
        </w:rPr>
        <w:t>主要原因是</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事业单位（学校）</w:t>
      </w:r>
      <w:r>
        <w:rPr>
          <w:rFonts w:hint="eastAsia" w:ascii="宋体" w:hAnsi="宋体"/>
          <w:color w:val="FF0000"/>
          <w:sz w:val="24"/>
          <w:szCs w:val="24"/>
          <w:lang w:val="zh-CN"/>
        </w:rPr>
        <w:t>,我单位</w:t>
      </w:r>
      <w:r>
        <w:rPr>
          <w:rFonts w:hint="eastAsia" w:ascii="宋体" w:hAnsi="宋体"/>
          <w:color w:val="FF0000"/>
          <w:sz w:val="24"/>
          <w:szCs w:val="24"/>
          <w:lang w:val="en-US" w:eastAsia="zh-CN"/>
        </w:rPr>
        <w:t>无</w:t>
      </w:r>
      <w:r>
        <w:rPr>
          <w:rFonts w:ascii="宋体" w:hAnsi="宋体"/>
          <w:color w:val="FF0000"/>
          <w:sz w:val="24"/>
          <w:szCs w:val="24"/>
          <w:lang w:val="zh-CN"/>
        </w:rPr>
        <w:t>“</w:t>
      </w:r>
      <w:r>
        <w:rPr>
          <w:rFonts w:hint="eastAsia" w:ascii="宋体" w:hAnsi="宋体"/>
          <w:color w:val="FF0000"/>
          <w:sz w:val="24"/>
          <w:szCs w:val="24"/>
          <w:lang w:val="zh-CN"/>
        </w:rPr>
        <w:t>三公</w:t>
      </w:r>
      <w:r>
        <w:rPr>
          <w:rFonts w:ascii="宋体" w:hAnsi="宋体"/>
          <w:color w:val="FF0000"/>
          <w:sz w:val="24"/>
          <w:szCs w:val="24"/>
          <w:lang w:val="zh-CN"/>
        </w:rPr>
        <w:t>”</w:t>
      </w:r>
      <w:r>
        <w:rPr>
          <w:rFonts w:hint="eastAsia" w:ascii="宋体" w:hAnsi="宋体"/>
          <w:color w:val="FF0000"/>
          <w:sz w:val="24"/>
          <w:szCs w:val="24"/>
          <w:lang w:val="zh-CN"/>
        </w:rPr>
        <w:t>经费。</w:t>
      </w:r>
    </w:p>
    <w:p w14:paraId="5CC52899">
      <w:pPr>
        <w:spacing w:before="100" w:after="100"/>
        <w:jc w:val="left"/>
        <w:rPr>
          <w:rFonts w:ascii="宋体" w:hAnsi="宋体"/>
          <w:sz w:val="24"/>
          <w:szCs w:val="24"/>
          <w:lang w:val="zh-CN"/>
        </w:rPr>
      </w:pPr>
      <w:r>
        <w:rPr>
          <w:rFonts w:hint="eastAsia" w:ascii="宋体" w:hAnsi="宋体"/>
          <w:b/>
          <w:sz w:val="24"/>
          <w:szCs w:val="24"/>
          <w:lang w:val="zh-CN"/>
        </w:rPr>
        <w:t>其中：公务用车购置费</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color w:val="FF0000"/>
          <w:sz w:val="24"/>
          <w:szCs w:val="24"/>
          <w:lang w:val="zh-CN"/>
        </w:rPr>
        <w:t>主要原因是我单位2023年度无机关运行相关经费,</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rPr>
        <w:t>,</w:t>
      </w:r>
      <w:r>
        <w:rPr>
          <w:rFonts w:hint="eastAsia" w:ascii="宋体" w:hAnsi="宋体"/>
          <w:color w:val="FF0000"/>
          <w:sz w:val="24"/>
          <w:szCs w:val="24"/>
        </w:rPr>
        <w:t>主要原因是</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事业单位（学校）</w:t>
      </w:r>
      <w:r>
        <w:rPr>
          <w:rFonts w:hint="eastAsia" w:ascii="宋体" w:hAnsi="宋体"/>
          <w:color w:val="FF0000"/>
          <w:sz w:val="24"/>
          <w:szCs w:val="24"/>
          <w:lang w:val="zh-CN"/>
        </w:rPr>
        <w:t>,我单位</w:t>
      </w:r>
      <w:r>
        <w:rPr>
          <w:rFonts w:hint="eastAsia" w:ascii="宋体" w:hAnsi="宋体"/>
          <w:color w:val="FF0000"/>
          <w:sz w:val="24"/>
          <w:szCs w:val="24"/>
          <w:lang w:val="en-US" w:eastAsia="zh-CN"/>
        </w:rPr>
        <w:t>无</w:t>
      </w:r>
      <w:r>
        <w:rPr>
          <w:rFonts w:ascii="宋体" w:hAnsi="宋体"/>
          <w:color w:val="FF0000"/>
          <w:sz w:val="24"/>
          <w:szCs w:val="24"/>
          <w:lang w:val="zh-CN"/>
        </w:rPr>
        <w:t>“</w:t>
      </w:r>
      <w:r>
        <w:rPr>
          <w:rFonts w:hint="eastAsia" w:ascii="宋体" w:hAnsi="宋体"/>
          <w:color w:val="FF0000"/>
          <w:sz w:val="24"/>
          <w:szCs w:val="24"/>
          <w:lang w:val="zh-CN"/>
        </w:rPr>
        <w:t>三公</w:t>
      </w:r>
      <w:r>
        <w:rPr>
          <w:rFonts w:ascii="宋体" w:hAnsi="宋体"/>
          <w:color w:val="FF0000"/>
          <w:sz w:val="24"/>
          <w:szCs w:val="24"/>
          <w:lang w:val="zh-CN"/>
        </w:rPr>
        <w:t>”</w:t>
      </w:r>
      <w:r>
        <w:rPr>
          <w:rFonts w:hint="eastAsia" w:ascii="宋体" w:hAnsi="宋体"/>
          <w:color w:val="FF0000"/>
          <w:sz w:val="24"/>
          <w:szCs w:val="24"/>
          <w:lang w:val="zh-CN"/>
        </w:rPr>
        <w:t>经费。</w:t>
      </w:r>
    </w:p>
    <w:p w14:paraId="5A726EFC">
      <w:pPr>
        <w:spacing w:before="100" w:after="100"/>
        <w:jc w:val="left"/>
        <w:rPr>
          <w:rFonts w:ascii="宋体" w:hAnsi="宋体"/>
          <w:sz w:val="24"/>
          <w:szCs w:val="24"/>
          <w:lang w:val="zh-CN"/>
        </w:rPr>
      </w:pPr>
    </w:p>
    <w:p w14:paraId="7686915B">
      <w:pPr>
        <w:spacing w:before="100" w:after="100"/>
        <w:jc w:val="left"/>
        <w:rPr>
          <w:rFonts w:ascii="宋体" w:hAnsi="宋体"/>
          <w:sz w:val="24"/>
          <w:szCs w:val="24"/>
          <w:lang w:val="zh-CN"/>
        </w:rPr>
      </w:pPr>
      <w:r>
        <w:rPr>
          <w:rFonts w:hint="eastAsia" w:ascii="宋体" w:hAnsi="宋体"/>
          <w:b/>
          <w:sz w:val="24"/>
          <w:szCs w:val="24"/>
          <w:lang w:val="zh-CN"/>
        </w:rPr>
        <w:t>公务用车运行维护费</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color w:val="FF0000"/>
          <w:sz w:val="24"/>
          <w:szCs w:val="24"/>
          <w:lang w:val="zh-CN"/>
        </w:rPr>
        <w:t>主要原因是我单位2023年度无机关运行相关经费,</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rPr>
        <w:t>,</w:t>
      </w:r>
      <w:r>
        <w:rPr>
          <w:rFonts w:hint="eastAsia" w:ascii="宋体" w:hAnsi="宋体"/>
          <w:color w:val="FF0000"/>
          <w:sz w:val="24"/>
          <w:szCs w:val="24"/>
        </w:rPr>
        <w:t>主要原因是</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事业单位（学校）</w:t>
      </w:r>
      <w:r>
        <w:rPr>
          <w:rFonts w:hint="eastAsia" w:ascii="宋体" w:hAnsi="宋体"/>
          <w:color w:val="FF0000"/>
          <w:sz w:val="24"/>
          <w:szCs w:val="24"/>
          <w:lang w:val="zh-CN"/>
        </w:rPr>
        <w:t>,我单位</w:t>
      </w:r>
      <w:r>
        <w:rPr>
          <w:rFonts w:hint="eastAsia" w:ascii="宋体" w:hAnsi="宋体"/>
          <w:color w:val="FF0000"/>
          <w:sz w:val="24"/>
          <w:szCs w:val="24"/>
          <w:lang w:val="en-US" w:eastAsia="zh-CN"/>
        </w:rPr>
        <w:t>无</w:t>
      </w:r>
      <w:r>
        <w:rPr>
          <w:rFonts w:ascii="宋体" w:hAnsi="宋体"/>
          <w:color w:val="FF0000"/>
          <w:sz w:val="24"/>
          <w:szCs w:val="24"/>
          <w:lang w:val="zh-CN"/>
        </w:rPr>
        <w:t>“</w:t>
      </w:r>
      <w:r>
        <w:rPr>
          <w:rFonts w:hint="eastAsia" w:ascii="宋体" w:hAnsi="宋体"/>
          <w:color w:val="FF0000"/>
          <w:sz w:val="24"/>
          <w:szCs w:val="24"/>
          <w:lang w:val="zh-CN"/>
        </w:rPr>
        <w:t>三公</w:t>
      </w:r>
      <w:r>
        <w:rPr>
          <w:rFonts w:ascii="宋体" w:hAnsi="宋体"/>
          <w:color w:val="FF0000"/>
          <w:sz w:val="24"/>
          <w:szCs w:val="24"/>
          <w:lang w:val="zh-CN"/>
        </w:rPr>
        <w:t>”</w:t>
      </w:r>
      <w:r>
        <w:rPr>
          <w:rFonts w:hint="eastAsia" w:ascii="宋体" w:hAnsi="宋体"/>
          <w:color w:val="FF0000"/>
          <w:sz w:val="24"/>
          <w:szCs w:val="24"/>
          <w:lang w:val="zh-CN"/>
        </w:rPr>
        <w:t>经费。</w:t>
      </w:r>
    </w:p>
    <w:p w14:paraId="58DDC9FE">
      <w:pPr>
        <w:spacing w:before="100" w:after="100"/>
        <w:jc w:val="left"/>
        <w:rPr>
          <w:rFonts w:ascii="宋体" w:hAnsi="宋体"/>
          <w:color w:val="FF0000"/>
          <w:sz w:val="24"/>
          <w:szCs w:val="24"/>
          <w:lang w:val="zh-CN"/>
        </w:rPr>
      </w:pPr>
      <w:r>
        <w:rPr>
          <w:rFonts w:hint="eastAsia" w:ascii="宋体" w:hAnsi="宋体"/>
          <w:b/>
          <w:sz w:val="24"/>
          <w:szCs w:val="24"/>
          <w:lang w:val="zh-CN"/>
        </w:rPr>
        <w:t>公务接待费</w:t>
      </w:r>
      <w:r>
        <w:rPr>
          <w:rFonts w:hint="eastAsia" w:ascii="宋体" w:hAnsi="宋体"/>
          <w:sz w:val="24"/>
          <w:szCs w:val="24"/>
        </w:rPr>
        <w:t>全</w:t>
      </w:r>
      <w:r>
        <w:rPr>
          <w:rFonts w:hint="eastAsia" w:ascii="宋体" w:hAnsi="宋体"/>
          <w:sz w:val="24"/>
          <w:szCs w:val="24"/>
          <w:lang w:val="zh-CN"/>
        </w:rPr>
        <w:t>年预算数为0.00万元,支出决算为0.00万元,决算数小于预算数的</w:t>
      </w:r>
      <w:r>
        <w:rPr>
          <w:rFonts w:hint="eastAsia" w:ascii="宋体" w:hAnsi="宋体"/>
          <w:color w:val="FF0000"/>
          <w:sz w:val="24"/>
          <w:szCs w:val="24"/>
          <w:lang w:val="zh-CN"/>
        </w:rPr>
        <w:t>主要原因是我单位2023年度无机关运行相关经费,</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rPr>
        <w:t>,</w:t>
      </w:r>
      <w:r>
        <w:rPr>
          <w:rFonts w:hint="eastAsia" w:ascii="宋体" w:hAnsi="宋体"/>
          <w:color w:val="FF0000"/>
          <w:sz w:val="24"/>
          <w:szCs w:val="24"/>
        </w:rPr>
        <w:t>主要原因是</w:t>
      </w:r>
      <w:r>
        <w:rPr>
          <w:rFonts w:hint="eastAsia" w:ascii="宋体" w:hAnsi="宋体"/>
          <w:color w:val="FF0000"/>
          <w:sz w:val="24"/>
          <w:szCs w:val="24"/>
          <w:lang w:val="zh-CN"/>
        </w:rPr>
        <w:t>我单位属于</w:t>
      </w:r>
      <w:r>
        <w:rPr>
          <w:rFonts w:hint="eastAsia" w:ascii="宋体" w:hAnsi="宋体"/>
          <w:color w:val="FF0000"/>
          <w:sz w:val="24"/>
          <w:szCs w:val="24"/>
          <w:lang w:val="en-US" w:eastAsia="zh-CN"/>
        </w:rPr>
        <w:t>事业单位（学校）</w:t>
      </w:r>
      <w:r>
        <w:rPr>
          <w:rFonts w:hint="eastAsia" w:ascii="宋体" w:hAnsi="宋体"/>
          <w:color w:val="FF0000"/>
          <w:sz w:val="24"/>
          <w:szCs w:val="24"/>
          <w:lang w:val="zh-CN"/>
        </w:rPr>
        <w:t>,我单位</w:t>
      </w:r>
      <w:r>
        <w:rPr>
          <w:rFonts w:hint="eastAsia" w:ascii="宋体" w:hAnsi="宋体"/>
          <w:color w:val="FF0000"/>
          <w:sz w:val="24"/>
          <w:szCs w:val="24"/>
          <w:lang w:val="en-US" w:eastAsia="zh-CN"/>
        </w:rPr>
        <w:t>无</w:t>
      </w:r>
      <w:r>
        <w:rPr>
          <w:rFonts w:ascii="宋体" w:hAnsi="宋体"/>
          <w:color w:val="FF0000"/>
          <w:sz w:val="24"/>
          <w:szCs w:val="24"/>
          <w:lang w:val="zh-CN"/>
        </w:rPr>
        <w:t>“</w:t>
      </w:r>
      <w:r>
        <w:rPr>
          <w:rFonts w:hint="eastAsia" w:ascii="宋体" w:hAnsi="宋体"/>
          <w:color w:val="FF0000"/>
          <w:sz w:val="24"/>
          <w:szCs w:val="24"/>
          <w:lang w:val="zh-CN"/>
        </w:rPr>
        <w:t>三公</w:t>
      </w:r>
      <w:r>
        <w:rPr>
          <w:rFonts w:ascii="宋体" w:hAnsi="宋体"/>
          <w:color w:val="FF0000"/>
          <w:sz w:val="24"/>
          <w:szCs w:val="24"/>
          <w:lang w:val="zh-CN"/>
        </w:rPr>
        <w:t>”</w:t>
      </w:r>
      <w:r>
        <w:rPr>
          <w:rFonts w:hint="eastAsia" w:ascii="宋体" w:hAnsi="宋体"/>
          <w:color w:val="FF0000"/>
          <w:sz w:val="24"/>
          <w:szCs w:val="24"/>
          <w:lang w:val="zh-CN"/>
        </w:rPr>
        <w:t>经费。</w:t>
      </w:r>
    </w:p>
    <w:p w14:paraId="6FE9AF99">
      <w:pPr>
        <w:spacing w:before="100" w:after="100"/>
        <w:jc w:val="left"/>
        <w:rPr>
          <w:rFonts w:ascii="宋体" w:hAnsi="宋体"/>
          <w:color w:val="FF0000"/>
          <w:sz w:val="24"/>
          <w:szCs w:val="24"/>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sz w:val="24"/>
          <w:szCs w:val="24"/>
          <w:lang w:val="zh-CN"/>
        </w:rPr>
        <w:t>万元。</w:t>
      </w:r>
      <w:r>
        <w:rPr>
          <w:rFonts w:hint="eastAsia" w:ascii="宋体" w:hAnsi="宋体"/>
          <w:color w:val="FF0000"/>
          <w:sz w:val="24"/>
          <w:szCs w:val="24"/>
          <w:lang w:val="zh-CN"/>
        </w:rPr>
        <w:t>主要是我单位2023年度无机关运行相关经费。</w:t>
      </w:r>
    </w:p>
    <w:p w14:paraId="24218737">
      <w:pPr>
        <w:spacing w:before="100" w:after="100"/>
        <w:jc w:val="left"/>
        <w:rPr>
          <w:rFonts w:ascii="宋体" w:hAnsi="宋体"/>
          <w:color w:val="FF0000"/>
          <w:sz w:val="24"/>
          <w:szCs w:val="24"/>
        </w:rPr>
      </w:pPr>
      <w:r>
        <w:rPr>
          <w:rFonts w:hint="eastAsia" w:ascii="宋体" w:hAnsi="宋体"/>
          <w:color w:val="000000" w:themeColor="text1"/>
          <w:sz w:val="24"/>
          <w:szCs w:val="24"/>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sz w:val="24"/>
          <w:szCs w:val="24"/>
          <w:lang w:val="zh-CN"/>
        </w:rPr>
        <w:t>万元。</w:t>
      </w:r>
      <w:r>
        <w:rPr>
          <w:rFonts w:hint="eastAsia" w:ascii="宋体" w:hAnsi="宋体"/>
          <w:color w:val="FF0000"/>
          <w:sz w:val="24"/>
          <w:szCs w:val="24"/>
          <w:lang w:val="zh-CN"/>
        </w:rPr>
        <w:t>主要是我单位属于</w:t>
      </w:r>
      <w:r>
        <w:rPr>
          <w:rFonts w:hint="eastAsia" w:ascii="宋体" w:hAnsi="宋体"/>
          <w:color w:val="FF0000"/>
          <w:sz w:val="24"/>
          <w:szCs w:val="24"/>
          <w:lang w:val="en-US" w:eastAsia="zh-CN"/>
        </w:rPr>
        <w:t>事业单位（学校）</w:t>
      </w:r>
      <w:r>
        <w:rPr>
          <w:rFonts w:hint="eastAsia" w:ascii="宋体" w:hAnsi="宋体"/>
          <w:color w:val="FF0000"/>
          <w:sz w:val="24"/>
          <w:szCs w:val="24"/>
          <w:lang w:val="zh-CN"/>
        </w:rPr>
        <w:t>,我单位</w:t>
      </w:r>
      <w:r>
        <w:rPr>
          <w:rFonts w:hint="eastAsia" w:ascii="宋体" w:hAnsi="宋体"/>
          <w:color w:val="FF0000"/>
          <w:sz w:val="24"/>
          <w:szCs w:val="24"/>
          <w:lang w:val="en-US" w:eastAsia="zh-CN"/>
        </w:rPr>
        <w:t>无</w:t>
      </w:r>
      <w:r>
        <w:rPr>
          <w:rFonts w:ascii="宋体" w:hAnsi="宋体"/>
          <w:color w:val="FF0000"/>
          <w:sz w:val="24"/>
          <w:szCs w:val="24"/>
          <w:lang w:val="zh-CN"/>
        </w:rPr>
        <w:t>“</w:t>
      </w:r>
      <w:r>
        <w:rPr>
          <w:rFonts w:hint="eastAsia" w:ascii="宋体" w:hAnsi="宋体"/>
          <w:color w:val="FF0000"/>
          <w:sz w:val="24"/>
          <w:szCs w:val="24"/>
          <w:lang w:val="zh-CN"/>
        </w:rPr>
        <w:t>三公</w:t>
      </w:r>
      <w:r>
        <w:rPr>
          <w:rFonts w:ascii="宋体" w:hAnsi="宋体"/>
          <w:color w:val="FF0000"/>
          <w:sz w:val="24"/>
          <w:szCs w:val="24"/>
          <w:lang w:val="zh-CN"/>
        </w:rPr>
        <w:t>”</w:t>
      </w:r>
      <w:r>
        <w:rPr>
          <w:rFonts w:hint="eastAsia" w:ascii="宋体" w:hAnsi="宋体"/>
          <w:color w:val="FF0000"/>
          <w:sz w:val="24"/>
          <w:szCs w:val="24"/>
          <w:lang w:val="zh-CN"/>
        </w:rPr>
        <w:t>经费。</w:t>
      </w:r>
    </w:p>
    <w:p w14:paraId="5496B02D">
      <w:pPr>
        <w:numPr>
          <w:ilvl w:val="0"/>
          <w:numId w:val="3"/>
        </w:numPr>
        <w:spacing w:before="100" w:after="100"/>
        <w:jc w:val="left"/>
        <w:rPr>
          <w:rFonts w:ascii="宋体" w:hAnsi="宋体"/>
          <w:b/>
          <w:sz w:val="24"/>
          <w:szCs w:val="24"/>
          <w:lang w:val="zh-CN"/>
        </w:rPr>
      </w:pP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经费财政拨款支出决算实物量情况</w:t>
      </w:r>
    </w:p>
    <w:p w14:paraId="27B63D4B">
      <w:pPr>
        <w:spacing w:before="100" w:after="100"/>
        <w:jc w:val="left"/>
        <w:rPr>
          <w:rFonts w:ascii="宋体" w:hAnsi="宋体"/>
          <w:b/>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rPr>
        <w:t>0，须填写0，不得删除表述</w:t>
      </w:r>
      <w:r>
        <w:rPr>
          <w:rFonts w:hint="eastAsia" w:ascii="宋体" w:hAnsi="宋体"/>
          <w:color w:val="FF0000"/>
          <w:sz w:val="24"/>
          <w:szCs w:val="24"/>
          <w:lang w:val="zh-CN"/>
        </w:rPr>
        <w:t>)</w:t>
      </w:r>
    </w:p>
    <w:p w14:paraId="39C883BA">
      <w:pPr>
        <w:spacing w:before="100" w:after="100"/>
        <w:jc w:val="left"/>
        <w:rPr>
          <w:rFonts w:ascii="宋体" w:hAnsi="宋体"/>
          <w:sz w:val="24"/>
          <w:szCs w:val="24"/>
          <w:lang w:val="zh-CN"/>
        </w:rPr>
      </w:pPr>
      <w:r>
        <w:rPr>
          <w:rFonts w:hint="eastAsia" w:ascii="宋体" w:hAnsi="宋体"/>
          <w:sz w:val="24"/>
          <w:szCs w:val="24"/>
          <w:lang w:val="zh-CN"/>
        </w:rPr>
        <w:t>2023年度本部门</w:t>
      </w:r>
      <w:r>
        <w:rPr>
          <w:rFonts w:hint="eastAsia" w:ascii="宋体" w:hAnsi="宋体"/>
          <w:b/>
          <w:sz w:val="24"/>
          <w:szCs w:val="24"/>
          <w:lang w:val="zh-CN"/>
        </w:rPr>
        <w:t>因公出国(境)</w:t>
      </w:r>
      <w:r>
        <w:rPr>
          <w:rFonts w:hint="eastAsia" w:ascii="宋体" w:hAnsi="宋体"/>
          <w:sz w:val="24"/>
          <w:szCs w:val="24"/>
          <w:lang w:val="zh-CN"/>
        </w:rPr>
        <w:t>共计个团组,人；</w:t>
      </w:r>
      <w:r>
        <w:rPr>
          <w:rFonts w:hint="eastAsia" w:ascii="宋体" w:hAnsi="宋体"/>
          <w:b/>
          <w:sz w:val="24"/>
          <w:szCs w:val="24"/>
          <w:lang w:val="zh-CN"/>
        </w:rPr>
        <w:t>公务用车购置</w:t>
      </w:r>
      <w:r>
        <w:rPr>
          <w:rFonts w:hint="eastAsia" w:ascii="宋体" w:hAnsi="宋体"/>
          <w:sz w:val="24"/>
          <w:szCs w:val="24"/>
          <w:lang w:val="zh-CN"/>
        </w:rPr>
        <w:t>辆,</w:t>
      </w:r>
      <w:r>
        <w:rPr>
          <w:rFonts w:hint="eastAsia" w:ascii="宋体" w:hAnsi="宋体"/>
          <w:b/>
          <w:sz w:val="24"/>
          <w:szCs w:val="24"/>
          <w:lang w:val="zh-CN"/>
        </w:rPr>
        <w:t>公务用车保有量</w:t>
      </w:r>
      <w:r>
        <w:rPr>
          <w:rFonts w:hint="eastAsia" w:ascii="宋体" w:hAnsi="宋体"/>
          <w:sz w:val="24"/>
          <w:szCs w:val="24"/>
          <w:lang w:val="zh-CN"/>
        </w:rPr>
        <w:t>为辆；</w:t>
      </w:r>
      <w:r>
        <w:rPr>
          <w:rFonts w:hint="eastAsia" w:ascii="宋体" w:hAnsi="宋体"/>
          <w:b/>
          <w:sz w:val="24"/>
          <w:szCs w:val="24"/>
          <w:lang w:val="zh-CN"/>
        </w:rPr>
        <w:t>国内公务接待</w:t>
      </w:r>
      <w:r>
        <w:rPr>
          <w:rFonts w:hint="eastAsia" w:ascii="宋体" w:hAnsi="宋体"/>
          <w:sz w:val="24"/>
          <w:szCs w:val="24"/>
          <w:lang w:val="zh-CN"/>
        </w:rPr>
        <w:t>批次人,其中：</w:t>
      </w:r>
      <w:r>
        <w:rPr>
          <w:rFonts w:hint="eastAsia" w:ascii="宋体" w:hAnsi="宋体"/>
          <w:b/>
          <w:sz w:val="24"/>
          <w:szCs w:val="24"/>
          <w:lang w:val="zh-CN"/>
        </w:rPr>
        <w:t>外事接待</w:t>
      </w:r>
      <w:r>
        <w:rPr>
          <w:rFonts w:hint="eastAsia" w:ascii="宋体" w:hAnsi="宋体"/>
          <w:sz w:val="24"/>
          <w:szCs w:val="24"/>
          <w:lang w:val="zh-CN"/>
        </w:rPr>
        <w:t>批次,人；</w:t>
      </w:r>
      <w:r>
        <w:rPr>
          <w:rFonts w:hint="eastAsia" w:ascii="宋体" w:hAnsi="宋体"/>
          <w:b/>
          <w:sz w:val="24"/>
          <w:szCs w:val="24"/>
          <w:lang w:val="zh-CN"/>
        </w:rPr>
        <w:t>国(境)外公务接待</w:t>
      </w:r>
      <w:r>
        <w:rPr>
          <w:rFonts w:hint="eastAsia" w:ascii="宋体" w:hAnsi="宋体"/>
          <w:sz w:val="24"/>
          <w:szCs w:val="24"/>
          <w:lang w:val="zh-CN"/>
        </w:rPr>
        <w:t>批次,人。</w:t>
      </w:r>
    </w:p>
    <w:p w14:paraId="54CAB8DB">
      <w:pPr>
        <w:spacing w:before="100" w:after="100"/>
        <w:jc w:val="left"/>
        <w:rPr>
          <w:rFonts w:ascii="宋体" w:hAnsi="宋体"/>
          <w:b/>
          <w:bCs/>
          <w:sz w:val="24"/>
          <w:szCs w:val="24"/>
          <w:lang w:val="zh-CN"/>
        </w:rPr>
      </w:pPr>
      <w:r>
        <w:rPr>
          <w:rFonts w:hint="eastAsia" w:ascii="宋体" w:hAnsi="宋体"/>
          <w:b/>
          <w:bCs/>
          <w:sz w:val="24"/>
          <w:szCs w:val="24"/>
        </w:rPr>
        <w:t>十</w:t>
      </w:r>
      <w:r>
        <w:rPr>
          <w:rFonts w:hint="eastAsia" w:ascii="宋体" w:hAnsi="宋体"/>
          <w:b/>
          <w:bCs/>
          <w:sz w:val="24"/>
          <w:szCs w:val="24"/>
          <w:lang w:val="zh-CN"/>
        </w:rPr>
        <w:t>、机关运行经费支出情况说明</w:t>
      </w:r>
    </w:p>
    <w:p w14:paraId="4AC3BE6D">
      <w:pPr>
        <w:spacing w:before="100" w:after="100"/>
        <w:jc w:val="left"/>
        <w:rPr>
          <w:rFonts w:ascii="宋体" w:hAnsi="宋体"/>
          <w:sz w:val="24"/>
          <w:szCs w:val="24"/>
          <w:lang w:val="zh-CN"/>
        </w:rPr>
      </w:pPr>
      <w:r>
        <w:rPr>
          <w:rFonts w:hint="eastAsia" w:ascii="宋体" w:hAnsi="宋体"/>
          <w:color w:val="FF0000"/>
          <w:sz w:val="24"/>
          <w:szCs w:val="24"/>
          <w:lang w:val="zh-CN"/>
        </w:rPr>
        <w:t>(部分单位无机关运行经费支出的,说明如下类似内容：</w:t>
      </w:r>
      <w:r>
        <w:rPr>
          <w:rFonts w:ascii="宋体" w:hAnsi="宋体"/>
          <w:color w:val="FF0000"/>
          <w:sz w:val="24"/>
          <w:szCs w:val="24"/>
          <w:lang w:val="zh-CN"/>
        </w:rPr>
        <w:t>“</w:t>
      </w:r>
      <w:r>
        <w:rPr>
          <w:rFonts w:hint="eastAsia" w:ascii="宋体" w:hAnsi="宋体"/>
          <w:color w:val="FF0000"/>
          <w:sz w:val="24"/>
          <w:szCs w:val="24"/>
          <w:lang w:val="zh-CN"/>
        </w:rPr>
        <w:t>我单位2023年度无机关运行相关经费。</w:t>
      </w:r>
      <w:r>
        <w:rPr>
          <w:rFonts w:ascii="宋体" w:hAnsi="宋体"/>
          <w:color w:val="FF0000"/>
          <w:sz w:val="24"/>
          <w:szCs w:val="24"/>
          <w:lang w:val="zh-CN"/>
        </w:rPr>
        <w:t>”</w:t>
      </w:r>
      <w:r>
        <w:rPr>
          <w:rFonts w:hint="eastAsia" w:ascii="宋体" w:hAnsi="宋体"/>
          <w:color w:val="FF0000"/>
          <w:sz w:val="24"/>
          <w:szCs w:val="24"/>
          <w:lang w:val="zh-CN"/>
        </w:rPr>
        <w:t>)</w:t>
      </w:r>
    </w:p>
    <w:p w14:paraId="222F558D">
      <w:pPr>
        <w:spacing w:before="100" w:after="100"/>
        <w:jc w:val="left"/>
        <w:rPr>
          <w:rFonts w:ascii="宋体" w:hAnsi="宋体"/>
          <w:sz w:val="24"/>
          <w:szCs w:val="24"/>
          <w:lang w:val="zh-CN"/>
        </w:rPr>
      </w:pPr>
      <w:r>
        <w:rPr>
          <w:rFonts w:hint="eastAsia" w:ascii="宋体" w:hAnsi="宋体"/>
          <w:sz w:val="24"/>
          <w:szCs w:val="24"/>
          <w:lang w:val="zh-CN"/>
        </w:rPr>
        <w:t>2023年度本部门机关运行经费支出0.00万元,机关运行经费</w:t>
      </w:r>
      <w:r>
        <w:rPr>
          <w:rFonts w:hint="eastAsia" w:ascii="宋体" w:hAnsi="宋体"/>
          <w:color w:val="FF0000"/>
          <w:sz w:val="24"/>
          <w:szCs w:val="24"/>
          <w:lang w:val="zh-CN"/>
        </w:rPr>
        <w:t>主要用于开支我单位2023年度无机关运行相关经费。</w:t>
      </w:r>
      <w:r>
        <w:rPr>
          <w:rFonts w:hint="eastAsia" w:ascii="宋体" w:hAnsi="宋体"/>
          <w:sz w:val="24"/>
          <w:szCs w:val="24"/>
          <w:lang w:val="zh-CN"/>
        </w:rPr>
        <w:t>机关运行经费较上年决算数减少0.0万元,下降%,</w:t>
      </w:r>
      <w:r>
        <w:rPr>
          <w:rFonts w:hint="eastAsia" w:ascii="宋体" w:hAnsi="宋体"/>
          <w:color w:val="FF0000"/>
          <w:sz w:val="24"/>
          <w:szCs w:val="24"/>
          <w:lang w:val="zh-CN"/>
        </w:rPr>
        <w:t>主要原因是我单位2023年度无机关运行相关经费。</w:t>
      </w:r>
    </w:p>
    <w:p w14:paraId="5E19EE8F">
      <w:pPr>
        <w:spacing w:before="100" w:after="100"/>
        <w:jc w:val="left"/>
        <w:rPr>
          <w:rFonts w:ascii="宋体" w:hAnsi="宋体"/>
          <w:color w:val="FF0000"/>
          <w:sz w:val="24"/>
          <w:szCs w:val="24"/>
          <w:lang w:val="zh-CN"/>
        </w:rPr>
      </w:pPr>
      <w:r>
        <w:rPr>
          <w:rFonts w:hint="eastAsia" w:ascii="宋体" w:hAnsi="宋体"/>
          <w:sz w:val="24"/>
          <w:szCs w:val="24"/>
          <w:lang w:val="zh-CN"/>
        </w:rPr>
        <w:t>本年度会议费支出0.00万元,较上年决算数减少0.0万元,下降%,</w:t>
      </w:r>
      <w:r>
        <w:rPr>
          <w:rFonts w:hint="eastAsia" w:ascii="宋体" w:hAnsi="宋体"/>
          <w:color w:val="FF0000"/>
          <w:sz w:val="24"/>
          <w:szCs w:val="24"/>
          <w:lang w:val="zh-CN"/>
        </w:rPr>
        <w:t>主要原因是我单位2023年度无机关运行相关经费。</w:t>
      </w:r>
      <w:r>
        <w:rPr>
          <w:rFonts w:hint="eastAsia" w:ascii="宋体" w:hAnsi="宋体"/>
          <w:sz w:val="24"/>
          <w:szCs w:val="24"/>
          <w:lang w:val="zh-CN"/>
        </w:rPr>
        <w:t>本年度培训费支出0.00万元,较上年决算数减少1.52万元,下降100.0%,</w:t>
      </w:r>
      <w:r>
        <w:rPr>
          <w:rFonts w:hint="eastAsia" w:ascii="宋体" w:hAnsi="宋体"/>
          <w:color w:val="FF0000"/>
          <w:sz w:val="24"/>
          <w:szCs w:val="24"/>
          <w:lang w:val="zh-CN"/>
        </w:rPr>
        <w:t>主要原因是我单位2023年度无机关运行相关经费。</w:t>
      </w:r>
    </w:p>
    <w:p w14:paraId="55963ECD">
      <w:pPr>
        <w:spacing w:before="100" w:after="100"/>
        <w:jc w:val="left"/>
        <w:rPr>
          <w:rFonts w:ascii="宋体" w:hAnsi="宋体"/>
          <w:b/>
          <w:bCs/>
          <w:sz w:val="24"/>
          <w:szCs w:val="24"/>
          <w:lang w:val="zh-CN"/>
        </w:rPr>
      </w:pPr>
      <w:r>
        <w:rPr>
          <w:rFonts w:hint="eastAsia" w:ascii="宋体" w:hAnsi="宋体"/>
          <w:b/>
          <w:bCs/>
          <w:sz w:val="24"/>
          <w:szCs w:val="24"/>
          <w:lang w:val="zh-CN"/>
        </w:rPr>
        <w:t>十一、政府采购支出情况说明</w:t>
      </w:r>
    </w:p>
    <w:p w14:paraId="644F97AF">
      <w:pPr>
        <w:spacing w:before="100" w:after="100"/>
        <w:jc w:val="left"/>
        <w:rPr>
          <w:rFonts w:ascii="宋体" w:hAnsi="宋体"/>
          <w:color w:val="FF0000"/>
          <w:sz w:val="24"/>
          <w:szCs w:val="24"/>
          <w:lang w:val="zh-CN"/>
        </w:rPr>
      </w:pPr>
      <w:r>
        <w:rPr>
          <w:rFonts w:hint="eastAsia" w:ascii="宋体" w:hAnsi="宋体"/>
          <w:color w:val="FF0000"/>
          <w:sz w:val="24"/>
          <w:szCs w:val="24"/>
          <w:lang w:val="zh-CN"/>
        </w:rPr>
        <w:t>(部分单位无政府采购支出的,说明如下类似内容：</w:t>
      </w:r>
      <w:r>
        <w:rPr>
          <w:rFonts w:ascii="宋体" w:hAnsi="宋体"/>
          <w:color w:val="FF0000"/>
          <w:sz w:val="24"/>
          <w:szCs w:val="24"/>
          <w:lang w:val="zh-CN"/>
        </w:rPr>
        <w:t>“</w:t>
      </w:r>
      <w:r>
        <w:rPr>
          <w:rFonts w:hint="eastAsia" w:ascii="宋体" w:hAnsi="宋体"/>
          <w:color w:val="FF0000"/>
          <w:sz w:val="24"/>
          <w:szCs w:val="24"/>
          <w:lang w:val="zh-CN"/>
        </w:rPr>
        <w:t>我单位2023年度无政府采购相关经费。</w:t>
      </w:r>
      <w:r>
        <w:rPr>
          <w:rFonts w:ascii="宋体" w:hAnsi="宋体"/>
          <w:color w:val="FF0000"/>
          <w:sz w:val="24"/>
          <w:szCs w:val="24"/>
          <w:lang w:val="zh-CN"/>
        </w:rPr>
        <w:t>”</w:t>
      </w:r>
      <w:r>
        <w:rPr>
          <w:rFonts w:hint="eastAsia" w:ascii="宋体" w:hAnsi="宋体"/>
          <w:color w:val="FF0000"/>
          <w:sz w:val="24"/>
          <w:szCs w:val="24"/>
          <w:lang w:val="zh-CN"/>
        </w:rPr>
        <w:t>)</w:t>
      </w:r>
    </w:p>
    <w:p w14:paraId="3E1D00A8">
      <w:pPr>
        <w:spacing w:before="100" w:after="100"/>
        <w:jc w:val="left"/>
        <w:rPr>
          <w:rFonts w:ascii="宋体" w:hAnsi="宋体"/>
          <w:sz w:val="24"/>
          <w:szCs w:val="24"/>
          <w:lang w:val="zh-CN"/>
        </w:rPr>
      </w:pPr>
      <w:r>
        <w:rPr>
          <w:rFonts w:hint="eastAsia" w:ascii="宋体" w:hAnsi="宋体"/>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14:paraId="5B33E6EC">
      <w:pPr>
        <w:spacing w:before="100" w:after="100"/>
        <w:jc w:val="left"/>
        <w:rPr>
          <w:rFonts w:ascii="宋体" w:hAnsi="宋体"/>
          <w:b/>
          <w:bCs/>
          <w:sz w:val="24"/>
          <w:szCs w:val="24"/>
          <w:lang w:val="zh-CN"/>
        </w:rPr>
      </w:pPr>
      <w:r>
        <w:rPr>
          <w:rFonts w:hint="eastAsia" w:ascii="宋体" w:hAnsi="宋体"/>
          <w:b/>
          <w:bCs/>
          <w:sz w:val="24"/>
          <w:szCs w:val="24"/>
        </w:rPr>
        <w:t>十二</w:t>
      </w:r>
      <w:r>
        <w:rPr>
          <w:rFonts w:hint="eastAsia" w:ascii="宋体" w:hAnsi="宋体"/>
          <w:b/>
          <w:bCs/>
          <w:sz w:val="24"/>
          <w:szCs w:val="24"/>
          <w:lang w:val="zh-CN"/>
        </w:rPr>
        <w:t>、国有资产占用情况说明</w:t>
      </w:r>
    </w:p>
    <w:p w14:paraId="0E3FAA4B">
      <w:pPr>
        <w:spacing w:before="100" w:after="100"/>
        <w:jc w:val="left"/>
        <w:rPr>
          <w:rFonts w:ascii="宋体" w:hAnsi="宋体"/>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rPr>
        <w:t>0，须填写0，不得删除表述</w:t>
      </w:r>
      <w:r>
        <w:rPr>
          <w:rFonts w:hint="eastAsia" w:ascii="宋体" w:hAnsi="宋体"/>
          <w:color w:val="FF0000"/>
          <w:sz w:val="24"/>
          <w:szCs w:val="24"/>
          <w:lang w:val="zh-CN"/>
        </w:rPr>
        <w:t>)</w:t>
      </w:r>
    </w:p>
    <w:p w14:paraId="7797C000">
      <w:pPr>
        <w:spacing w:before="100" w:after="100"/>
        <w:jc w:val="left"/>
        <w:rPr>
          <w:rFonts w:ascii="宋体" w:hAnsi="宋体"/>
          <w:sz w:val="24"/>
          <w:szCs w:val="24"/>
          <w:lang w:val="zh-CN"/>
        </w:rPr>
      </w:pPr>
      <w:r>
        <w:rPr>
          <w:rFonts w:hint="eastAsia" w:ascii="宋体" w:hAnsi="宋体"/>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w:t>
      </w:r>
      <w:r>
        <w:rPr>
          <w:rFonts w:hint="eastAsia" w:ascii="宋体" w:hAnsi="宋体"/>
          <w:color w:val="FF0000"/>
          <w:sz w:val="24"/>
          <w:szCs w:val="24"/>
          <w:lang w:val="zh-CN"/>
        </w:rPr>
        <w:t>主要是</w:t>
      </w:r>
      <w:r>
        <w:rPr>
          <w:rFonts w:hint="eastAsia" w:ascii="宋体" w:hAnsi="宋体"/>
          <w:color w:val="FF0000"/>
          <w:sz w:val="24"/>
          <w:szCs w:val="24"/>
          <w:lang w:val="en-US" w:eastAsia="zh-CN"/>
        </w:rPr>
        <w:t>无单位不存在公务用车</w:t>
      </w:r>
      <w:r>
        <w:rPr>
          <w:rFonts w:hint="eastAsia" w:ascii="宋体" w:hAnsi="宋体"/>
          <w:color w:val="FF0000"/>
          <w:sz w:val="24"/>
          <w:szCs w:val="24"/>
          <w:lang w:val="zh-CN"/>
        </w:rPr>
        <w:t>。</w:t>
      </w:r>
      <w:r>
        <w:rPr>
          <w:rFonts w:hint="eastAsia" w:ascii="宋体" w:hAnsi="宋体"/>
          <w:sz w:val="24"/>
          <w:szCs w:val="24"/>
          <w:lang w:val="zh-CN"/>
        </w:rPr>
        <w:t>单价100万元(含)以上设备0台(套)。</w:t>
      </w:r>
    </w:p>
    <w:p w14:paraId="333A0786">
      <w:pPr>
        <w:spacing w:before="100" w:after="100"/>
        <w:jc w:val="left"/>
        <w:rPr>
          <w:rFonts w:ascii="宋体" w:hAnsi="宋体"/>
          <w:b/>
          <w:bCs/>
          <w:sz w:val="24"/>
          <w:szCs w:val="24"/>
          <w:lang w:val="zh-CN"/>
        </w:rPr>
      </w:pPr>
      <w:r>
        <w:rPr>
          <w:rFonts w:hint="eastAsia" w:ascii="宋体" w:hAnsi="宋体"/>
          <w:b/>
          <w:bCs/>
          <w:sz w:val="24"/>
          <w:szCs w:val="24"/>
          <w:lang w:val="zh-CN"/>
        </w:rPr>
        <w:t>十三、其他需要说明的情况</w:t>
      </w:r>
    </w:p>
    <w:p w14:paraId="2DB23D68">
      <w:pPr>
        <w:spacing w:before="100" w:after="100"/>
        <w:jc w:val="left"/>
        <w:rPr>
          <w:rFonts w:ascii="宋体" w:hAnsi="宋体"/>
          <w:sz w:val="24"/>
          <w:szCs w:val="24"/>
          <w:lang w:val="zh-CN"/>
        </w:rPr>
      </w:pPr>
      <w:r>
        <w:rPr>
          <w:rFonts w:hint="eastAsia" w:ascii="宋体" w:hAnsi="宋体"/>
          <w:sz w:val="24"/>
          <w:szCs w:val="24"/>
          <w:lang w:val="zh-CN"/>
        </w:rPr>
        <w:t>由于决算公开表格中金额数值应当保留两位小数，公开数据为四舍五入计算结果，个别数据合计项与分项之和存在小数点后差额，特此说明。</w:t>
      </w:r>
    </w:p>
    <w:p w14:paraId="52415010">
      <w:pPr>
        <w:spacing w:before="100" w:after="100"/>
        <w:jc w:val="center"/>
        <w:rPr>
          <w:rFonts w:ascii="宋体" w:hAnsi="宋体"/>
          <w:b/>
          <w:bCs/>
          <w:sz w:val="24"/>
          <w:szCs w:val="24"/>
          <w:lang w:val="zh-CN"/>
        </w:rPr>
      </w:pPr>
      <w:r>
        <w:rPr>
          <w:rFonts w:hint="eastAsia" w:ascii="宋体" w:hAnsi="宋体"/>
          <w:b/>
          <w:bCs/>
          <w:sz w:val="24"/>
          <w:szCs w:val="24"/>
          <w:lang w:val="zh-CN"/>
        </w:rPr>
        <w:t>第四部分</w:t>
      </w:r>
      <w:r>
        <w:rPr>
          <w:rFonts w:hint="eastAsia" w:ascii="宋体" w:hAnsi="宋体"/>
          <w:b/>
          <w:bCs/>
          <w:sz w:val="24"/>
          <w:szCs w:val="24"/>
        </w:rPr>
        <w:t xml:space="preserve">  </w:t>
      </w:r>
      <w:r>
        <w:rPr>
          <w:rFonts w:hint="eastAsia" w:ascii="宋体" w:hAnsi="宋体"/>
          <w:b/>
          <w:bCs/>
          <w:sz w:val="24"/>
          <w:szCs w:val="24"/>
          <w:lang w:val="zh-CN"/>
        </w:rPr>
        <w:t>预算绩效情况说明</w:t>
      </w:r>
    </w:p>
    <w:p w14:paraId="02DC99B1">
      <w:pPr>
        <w:spacing w:before="100" w:after="100"/>
        <w:jc w:val="left"/>
        <w:rPr>
          <w:rFonts w:ascii="宋体" w:hAnsi="宋体"/>
          <w:sz w:val="24"/>
          <w:szCs w:val="24"/>
          <w:lang w:val="zh-CN"/>
        </w:rPr>
      </w:pPr>
      <w:r>
        <w:rPr>
          <w:rFonts w:hint="eastAsia" w:ascii="宋体" w:hAnsi="宋体"/>
          <w:color w:val="FF0000"/>
          <w:sz w:val="24"/>
          <w:szCs w:val="24"/>
          <w:lang w:val="zh-CN"/>
        </w:rPr>
        <w:t>(若单位未开展绩效评价工作,请在此项下注明本单位未开展预算绩效管理,若有附件,请插入附件。)</w:t>
      </w:r>
    </w:p>
    <w:p w14:paraId="07A525B4">
      <w:pPr>
        <w:numPr>
          <w:ilvl w:val="0"/>
          <w:numId w:val="4"/>
        </w:numPr>
        <w:spacing w:before="100" w:after="100"/>
        <w:jc w:val="left"/>
        <w:rPr>
          <w:rFonts w:hint="eastAsia" w:ascii="宋体" w:hAnsi="宋体"/>
          <w:b/>
          <w:bCs/>
          <w:sz w:val="24"/>
          <w:szCs w:val="24"/>
          <w:lang w:val="zh-CN"/>
        </w:rPr>
      </w:pPr>
      <w:r>
        <w:rPr>
          <w:rFonts w:hint="eastAsia" w:ascii="宋体" w:hAnsi="宋体"/>
          <w:b/>
          <w:bCs/>
          <w:sz w:val="24"/>
          <w:szCs w:val="24"/>
          <w:lang w:val="zh-CN"/>
        </w:rPr>
        <w:t>预算绩效管理工作开展情况</w:t>
      </w:r>
    </w:p>
    <w:p w14:paraId="1DD4D556">
      <w:pPr>
        <w:numPr>
          <w:numId w:val="0"/>
        </w:numPr>
        <w:spacing w:before="100" w:after="100"/>
        <w:ind w:firstLine="480" w:firstLineChars="200"/>
        <w:jc w:val="left"/>
        <w:rPr>
          <w:rFonts w:hint="eastAsia" w:ascii="宋体" w:hAnsi="宋体"/>
          <w:b/>
          <w:bCs/>
          <w:sz w:val="24"/>
          <w:szCs w:val="24"/>
          <w:lang w:val="zh-CN"/>
        </w:rPr>
      </w:pPr>
      <w:r>
        <w:rPr>
          <w:rFonts w:hint="eastAsia" w:ascii="宋体" w:hAnsi="宋体"/>
          <w:color w:val="FF0000"/>
          <w:sz w:val="24"/>
          <w:szCs w:val="24"/>
          <w:lang w:val="zh-CN"/>
        </w:rPr>
        <w:t>本单位未开展预算绩效管理</w:t>
      </w:r>
    </w:p>
    <w:p w14:paraId="713ADA7F">
      <w:pPr>
        <w:keepNext/>
        <w:keepLines/>
        <w:suppressLineNumbers/>
        <w:ind w:firstLine="480" w:firstLineChars="200"/>
        <w:rPr>
          <w:rFonts w:ascii="仿宋_GB2312" w:hAnsi="仿宋_GB2312" w:eastAsia="仿宋_GB2312" w:cs="仿宋_GB2312"/>
          <w:sz w:val="32"/>
          <w:szCs w:val="32"/>
          <w:lang w:val="zh-CN"/>
        </w:rPr>
      </w:pPr>
      <w:r>
        <w:rPr>
          <w:rFonts w:hint="eastAsia" w:ascii="宋体" w:hAnsi="宋体" w:cs="宋体"/>
          <w:color w:val="000000"/>
          <w:kern w:val="0"/>
          <w:sz w:val="24"/>
          <w:szCs w:val="24"/>
        </w:rPr>
        <w:t>根据预算绩效管理要求,本部门对2023年度一般公共预算项目支出全面开展绩效自评,其中,一级项目</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个,二级项目</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个,共涉及资金</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万元,占一般公共预算项目支出总额的</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%。对2023年度</w:t>
      </w:r>
      <w:r>
        <w:rPr>
          <w:rFonts w:hint="eastAsia" w:ascii="宋体" w:hAnsi="宋体" w:cs="宋体"/>
          <w:color w:val="FF0000"/>
          <w:kern w:val="0"/>
          <w:sz w:val="24"/>
          <w:szCs w:val="24"/>
          <w:lang w:eastAsia="zh-CN"/>
        </w:rPr>
        <w:t>0</w:t>
      </w:r>
      <w:r>
        <w:rPr>
          <w:rFonts w:hint="eastAsia" w:ascii="宋体" w:hAnsi="宋体" w:cs="宋体"/>
          <w:color w:val="FF0000"/>
          <w:kern w:val="0"/>
          <w:sz w:val="24"/>
          <w:szCs w:val="24"/>
        </w:rPr>
        <w:t>X、</w:t>
      </w:r>
      <w:r>
        <w:rPr>
          <w:rFonts w:hint="eastAsia" w:ascii="宋体" w:hAnsi="宋体" w:cs="宋体"/>
          <w:color w:val="FF0000"/>
          <w:kern w:val="0"/>
          <w:sz w:val="24"/>
          <w:szCs w:val="24"/>
          <w:lang w:eastAsia="zh-CN"/>
        </w:rPr>
        <w:t>0</w:t>
      </w:r>
      <w:r>
        <w:rPr>
          <w:rFonts w:hint="eastAsia" w:ascii="宋体" w:hAnsi="宋体" w:cs="宋体"/>
          <w:color w:val="FF0000"/>
          <w:kern w:val="0"/>
          <w:sz w:val="24"/>
          <w:szCs w:val="24"/>
        </w:rPr>
        <w:t>X</w:t>
      </w:r>
      <w:r>
        <w:rPr>
          <w:rFonts w:hint="eastAsia" w:ascii="宋体" w:hAnsi="宋体" w:cs="宋体"/>
          <w:color w:val="000000"/>
          <w:kern w:val="0"/>
          <w:sz w:val="24"/>
          <w:szCs w:val="24"/>
        </w:rPr>
        <w:t>等</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个政府性基金预算项目开展绩效自评,共涉及资金</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万元,占政府性基金预算项目支出总额的</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%。组织对2023年度</w:t>
      </w:r>
      <w:r>
        <w:rPr>
          <w:rFonts w:hint="eastAsia" w:ascii="宋体" w:hAnsi="宋体" w:cs="宋体"/>
          <w:color w:val="FF0000"/>
          <w:kern w:val="0"/>
          <w:sz w:val="24"/>
          <w:szCs w:val="24"/>
          <w:lang w:eastAsia="zh-CN"/>
        </w:rPr>
        <w:t>0</w:t>
      </w:r>
      <w:r>
        <w:rPr>
          <w:rFonts w:hint="eastAsia" w:ascii="宋体" w:hAnsi="宋体" w:cs="宋体"/>
          <w:color w:val="FF0000"/>
          <w:kern w:val="0"/>
          <w:sz w:val="24"/>
          <w:szCs w:val="24"/>
        </w:rPr>
        <w:t>X、</w:t>
      </w:r>
      <w:r>
        <w:rPr>
          <w:rFonts w:hint="eastAsia" w:ascii="宋体" w:hAnsi="宋体" w:cs="宋体"/>
          <w:color w:val="FF0000"/>
          <w:kern w:val="0"/>
          <w:sz w:val="24"/>
          <w:szCs w:val="24"/>
          <w:lang w:eastAsia="zh-CN"/>
        </w:rPr>
        <w:t>0</w:t>
      </w:r>
      <w:r>
        <w:rPr>
          <w:rFonts w:hint="eastAsia" w:ascii="宋体" w:hAnsi="宋体" w:cs="宋体"/>
          <w:color w:val="FF0000"/>
          <w:kern w:val="0"/>
          <w:sz w:val="24"/>
          <w:szCs w:val="24"/>
        </w:rPr>
        <w:t>X</w:t>
      </w:r>
      <w:r>
        <w:rPr>
          <w:rFonts w:hint="eastAsia" w:ascii="宋体" w:hAnsi="宋体" w:cs="宋体"/>
          <w:color w:val="000000"/>
          <w:kern w:val="0"/>
          <w:sz w:val="24"/>
          <w:szCs w:val="24"/>
        </w:rPr>
        <w:t>等</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个国有资本经营预算项目开展绩效自评,共涉及资金</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万元,占国有资本经营预算项目支出总额的</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%。组织对</w:t>
      </w: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0</w:t>
      </w:r>
      <w:r>
        <w:rPr>
          <w:rFonts w:hint="eastAsia" w:ascii="宋体" w:hAnsi="宋体" w:cs="宋体"/>
          <w:color w:val="FF0000"/>
          <w:kern w:val="0"/>
          <w:sz w:val="24"/>
          <w:szCs w:val="24"/>
        </w:rPr>
        <w:t>X”“</w:t>
      </w:r>
      <w:r>
        <w:rPr>
          <w:rFonts w:hint="eastAsia" w:ascii="宋体" w:hAnsi="宋体" w:cs="宋体"/>
          <w:color w:val="FF0000"/>
          <w:kern w:val="0"/>
          <w:sz w:val="24"/>
          <w:szCs w:val="24"/>
          <w:lang w:eastAsia="zh-CN"/>
        </w:rPr>
        <w:t>0</w:t>
      </w:r>
      <w:r>
        <w:rPr>
          <w:rFonts w:hint="eastAsia" w:ascii="宋体" w:hAnsi="宋体" w:cs="宋体"/>
          <w:color w:val="FF0000"/>
          <w:kern w:val="0"/>
          <w:sz w:val="24"/>
          <w:szCs w:val="24"/>
        </w:rPr>
        <w:t>X”</w:t>
      </w:r>
      <w:r>
        <w:rPr>
          <w:rFonts w:hint="eastAsia" w:ascii="宋体" w:hAnsi="宋体" w:cs="宋体"/>
          <w:color w:val="000000"/>
          <w:kern w:val="0"/>
          <w:sz w:val="24"/>
          <w:szCs w:val="24"/>
        </w:rPr>
        <w:t>等</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个项目开展了部门评价,涉及一般公共预算支出</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万元,政府性基金预算支出</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万元,国有资本经营预算支出</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万元。</w:t>
      </w:r>
    </w:p>
    <w:p w14:paraId="24554043">
      <w:pPr>
        <w:spacing w:before="100" w:after="100"/>
        <w:jc w:val="left"/>
        <w:rPr>
          <w:rFonts w:ascii="宋体" w:hAnsi="宋体"/>
          <w:b/>
          <w:bCs/>
          <w:sz w:val="24"/>
          <w:szCs w:val="24"/>
          <w:lang w:val="zh-CN"/>
        </w:rPr>
      </w:pPr>
      <w:r>
        <w:rPr>
          <w:rFonts w:hint="eastAsia" w:ascii="宋体" w:hAnsi="宋体"/>
          <w:b/>
          <w:bCs/>
          <w:sz w:val="24"/>
          <w:szCs w:val="24"/>
          <w:lang w:val="zh-CN"/>
        </w:rPr>
        <w:t>二、绩效自评结果</w:t>
      </w:r>
    </w:p>
    <w:p w14:paraId="76FFCD4E">
      <w:pPr>
        <w:keepNext/>
        <w:keepLines/>
        <w:suppressLineNumbers/>
        <w:ind w:firstLine="360" w:firstLineChars="150"/>
        <w:rPr>
          <w:rFonts w:ascii="宋体" w:hAnsi="宋体" w:cs="宋体"/>
          <w:color w:val="000000"/>
          <w:kern w:val="0"/>
          <w:sz w:val="24"/>
          <w:szCs w:val="24"/>
        </w:rPr>
      </w:pPr>
      <w:r>
        <w:rPr>
          <w:rFonts w:hint="eastAsia" w:ascii="宋体" w:hAnsi="宋体" w:cs="宋体"/>
          <w:color w:val="000000"/>
          <w:kern w:val="0"/>
          <w:sz w:val="24"/>
          <w:szCs w:val="24"/>
        </w:rPr>
        <w:t>我部门在2023年度部门决算中反映</w:t>
      </w:r>
      <w:r>
        <w:rPr>
          <w:rFonts w:hint="eastAsia" w:ascii="宋体" w:hAnsi="宋体" w:cs="宋体"/>
          <w:color w:val="FF0000"/>
          <w:kern w:val="0"/>
          <w:sz w:val="24"/>
          <w:szCs w:val="24"/>
          <w:lang w:eastAsia="zh-CN"/>
        </w:rPr>
        <w:t>0</w:t>
      </w: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等</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个项目绩效自评结果。</w:t>
      </w:r>
    </w:p>
    <w:p w14:paraId="53CEA950">
      <w:pPr>
        <w:keepNext/>
        <w:keepLines/>
        <w:suppressLineNumbers/>
        <w:ind w:firstLine="480" w:firstLineChars="200"/>
        <w:rPr>
          <w:rFonts w:ascii="宋体" w:hAnsi="宋体" w:cs="宋体"/>
          <w:color w:val="FF0000"/>
          <w:kern w:val="0"/>
          <w:sz w:val="24"/>
          <w:szCs w:val="24"/>
        </w:rPr>
      </w:pPr>
      <w:r>
        <w:rPr>
          <w:rFonts w:hint="eastAsia" w:ascii="宋体" w:hAnsi="宋体" w:cs="宋体"/>
          <w:color w:val="000000"/>
          <w:kern w:val="0"/>
          <w:sz w:val="24"/>
          <w:szCs w:val="24"/>
        </w:rPr>
        <w:t>1.“</w:t>
      </w:r>
      <w:r>
        <w:rPr>
          <w:rFonts w:hint="eastAsia" w:ascii="宋体" w:hAnsi="宋体" w:cs="宋体"/>
          <w:color w:val="FF0000"/>
          <w:kern w:val="0"/>
          <w:sz w:val="24"/>
          <w:szCs w:val="24"/>
          <w:lang w:eastAsia="zh-CN"/>
        </w:rPr>
        <w:t>0</w:t>
      </w:r>
      <w:r>
        <w:rPr>
          <w:rFonts w:hint="eastAsia" w:ascii="宋体" w:hAnsi="宋体" w:cs="宋体"/>
          <w:color w:val="FF0000"/>
          <w:kern w:val="0"/>
          <w:sz w:val="24"/>
          <w:szCs w:val="24"/>
        </w:rPr>
        <w:t>X</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kern w:val="0"/>
          <w:sz w:val="24"/>
          <w:szCs w:val="24"/>
        </w:rPr>
        <w:t>项目绩效自评情况：根据年初设定的绩效目标,项目绩效自评得分为</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分。项目全年预算数为</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万元,执行数为</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万元,完成预算的</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w:t>
      </w:r>
    </w:p>
    <w:p w14:paraId="488E9039">
      <w:pPr>
        <w:keepNext/>
        <w:keepLines/>
        <w:suppressLineNumbers/>
        <w:rPr>
          <w:rFonts w:ascii="宋体" w:hAnsi="宋体" w:cs="宋体"/>
          <w:color w:val="FF0000"/>
          <w:kern w:val="0"/>
          <w:sz w:val="24"/>
          <w:szCs w:val="24"/>
        </w:rPr>
      </w:pPr>
      <w:r>
        <w:rPr>
          <w:rFonts w:hint="eastAsia"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kern w:val="0"/>
          <w:sz w:val="24"/>
          <w:szCs w:val="24"/>
        </w:rPr>
        <w:t>“</w:t>
      </w:r>
      <w:r>
        <w:rPr>
          <w:rFonts w:hint="eastAsia" w:ascii="宋体" w:hAnsi="宋体" w:cs="宋体"/>
          <w:color w:val="FF0000"/>
          <w:kern w:val="0"/>
          <w:sz w:val="24"/>
          <w:szCs w:val="24"/>
          <w:lang w:eastAsia="zh-CN"/>
        </w:rPr>
        <w:t>0</w:t>
      </w:r>
      <w:r>
        <w:rPr>
          <w:rFonts w:hint="eastAsia" w:ascii="宋体" w:hAnsi="宋体" w:cs="宋体"/>
          <w:color w:val="FF0000"/>
          <w:kern w:val="0"/>
          <w:sz w:val="24"/>
          <w:szCs w:val="24"/>
        </w:rPr>
        <w:t>X</w:t>
      </w:r>
      <w:r>
        <w:rPr>
          <w:rFonts w:hint="eastAsia" w:ascii="宋体" w:hAnsi="宋体" w:cs="宋体"/>
          <w:color w:val="000000" w:themeColor="text1"/>
          <w:kern w:val="0"/>
          <w:sz w:val="24"/>
          <w:szCs w:val="24"/>
          <w14:textFill>
            <w14:solidFill>
              <w14:schemeClr w14:val="tx1"/>
            </w14:solidFill>
          </w14:textFill>
        </w:rPr>
        <w:t>”项目</w:t>
      </w:r>
      <w:r>
        <w:rPr>
          <w:rFonts w:hint="eastAsia" w:ascii="宋体" w:hAnsi="宋体" w:cs="宋体"/>
          <w:color w:val="000000"/>
          <w:kern w:val="0"/>
          <w:sz w:val="24"/>
          <w:szCs w:val="24"/>
        </w:rPr>
        <w:t>绩效自评情况：根据年初设定的绩效目标,项目绩效自评得分为</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分。项目全年预算数为</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万元,执行数为</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万元,完成预算的</w:t>
      </w:r>
      <w:r>
        <w:rPr>
          <w:rFonts w:hint="eastAsia" w:ascii="宋体" w:hAnsi="宋体" w:cs="宋体"/>
          <w:color w:val="FF0000"/>
          <w:kern w:val="0"/>
          <w:sz w:val="24"/>
          <w:szCs w:val="24"/>
          <w:lang w:eastAsia="zh-CN"/>
        </w:rPr>
        <w:t>0</w:t>
      </w:r>
      <w:r>
        <w:rPr>
          <w:rFonts w:hint="eastAsia" w:ascii="宋体" w:hAnsi="宋体" w:cs="宋体"/>
          <w:color w:val="000000"/>
          <w:kern w:val="0"/>
          <w:sz w:val="24"/>
          <w:szCs w:val="24"/>
        </w:rPr>
        <w:t>%。</w:t>
      </w:r>
    </w:p>
    <w:p w14:paraId="5B67225A">
      <w:pPr>
        <w:spacing w:before="100" w:after="100"/>
        <w:jc w:val="left"/>
        <w:rPr>
          <w:rFonts w:hint="eastAsia" w:ascii="宋体" w:hAnsi="宋体"/>
          <w:b/>
          <w:bCs/>
          <w:sz w:val="24"/>
          <w:szCs w:val="24"/>
          <w:lang w:val="zh-CN"/>
        </w:rPr>
      </w:pPr>
      <w:r>
        <w:rPr>
          <w:rFonts w:hint="eastAsia" w:ascii="宋体" w:hAnsi="宋体"/>
          <w:b/>
          <w:bCs/>
          <w:sz w:val="24"/>
          <w:szCs w:val="24"/>
          <w:lang w:val="zh-CN"/>
        </w:rPr>
        <w:t>三、部门绩效评价结果</w:t>
      </w:r>
    </w:p>
    <w:p w14:paraId="2E4F7099">
      <w:pPr>
        <w:keepNext/>
        <w:keepLines/>
        <w:suppressLineNumbers/>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无</w:t>
      </w:r>
    </w:p>
    <w:p w14:paraId="7F5803A1">
      <w:pPr>
        <w:spacing w:before="100" w:after="100"/>
        <w:jc w:val="center"/>
        <w:rPr>
          <w:rFonts w:hint="eastAsia" w:ascii="宋体" w:hAnsi="宋体"/>
          <w:b/>
          <w:bCs/>
          <w:sz w:val="24"/>
          <w:szCs w:val="24"/>
          <w:lang w:val="zh-CN"/>
        </w:rPr>
      </w:pPr>
    </w:p>
    <w:p w14:paraId="454BA710">
      <w:pPr>
        <w:spacing w:before="100" w:after="100"/>
        <w:jc w:val="center"/>
        <w:rPr>
          <w:rFonts w:ascii="宋体" w:hAnsi="宋体"/>
          <w:b/>
          <w:bCs/>
          <w:sz w:val="24"/>
          <w:szCs w:val="24"/>
          <w:lang w:val="zh-CN"/>
        </w:rPr>
      </w:pPr>
      <w:r>
        <w:rPr>
          <w:rFonts w:hint="eastAsia" w:ascii="宋体" w:hAnsi="宋体"/>
          <w:b/>
          <w:bCs/>
          <w:sz w:val="24"/>
          <w:szCs w:val="24"/>
          <w:lang w:val="zh-CN"/>
        </w:rPr>
        <w:t>第五部分</w:t>
      </w:r>
      <w:r>
        <w:rPr>
          <w:rFonts w:hint="eastAsia" w:ascii="宋体" w:hAnsi="宋体"/>
          <w:b/>
          <w:bCs/>
          <w:sz w:val="24"/>
          <w:szCs w:val="24"/>
        </w:rPr>
        <w:t xml:space="preserve">  </w:t>
      </w:r>
      <w:r>
        <w:rPr>
          <w:rFonts w:hint="eastAsia" w:ascii="宋体" w:hAnsi="宋体"/>
          <w:b/>
          <w:bCs/>
          <w:sz w:val="24"/>
          <w:szCs w:val="24"/>
          <w:lang w:val="zh-CN"/>
        </w:rPr>
        <w:t>名词解释</w:t>
      </w:r>
    </w:p>
    <w:p w14:paraId="1094F62F">
      <w:pPr>
        <w:spacing w:before="100" w:after="100"/>
        <w:rPr>
          <w:rFonts w:ascii="宋体" w:hAnsi="宋体" w:cs="宋体"/>
          <w:sz w:val="24"/>
          <w:szCs w:val="24"/>
          <w:lang w:val="zh-CN"/>
        </w:rPr>
      </w:pPr>
      <w:r>
        <w:rPr>
          <w:rFonts w:hint="eastAsia" w:ascii="宋体" w:hAnsi="宋体" w:cs="宋体"/>
          <w:b/>
          <w:sz w:val="24"/>
          <w:szCs w:val="24"/>
          <w:lang w:val="zh-CN"/>
        </w:rPr>
        <w:t>一、财政拨款收入</w:t>
      </w:r>
      <w:r>
        <w:rPr>
          <w:rFonts w:hint="eastAsia" w:ascii="宋体" w:hAnsi="宋体" w:cs="宋体"/>
          <w:sz w:val="24"/>
          <w:szCs w:val="24"/>
          <w:lang w:val="zh-CN"/>
        </w:rPr>
        <w:t>：指本年度从同级财政部门取得的财政拨款,包括一般公共预算财政拨款、政府性基金预算财政拨款和国有资本经营预算财政拨款。</w:t>
      </w:r>
    </w:p>
    <w:p w14:paraId="2BDD9019">
      <w:pPr>
        <w:spacing w:before="100" w:after="100"/>
        <w:rPr>
          <w:rFonts w:ascii="宋体" w:hAnsi="宋体" w:cs="宋体"/>
          <w:sz w:val="24"/>
          <w:szCs w:val="24"/>
          <w:lang w:val="zh-CN"/>
        </w:rPr>
      </w:pPr>
      <w:r>
        <w:rPr>
          <w:rFonts w:hint="eastAsia" w:ascii="宋体" w:hAnsi="宋体" w:cs="宋体"/>
          <w:b/>
          <w:sz w:val="24"/>
          <w:szCs w:val="24"/>
          <w:lang w:val="zh-CN"/>
        </w:rPr>
        <w:t>二、事业收入</w:t>
      </w:r>
      <w:r>
        <w:rPr>
          <w:rFonts w:hint="eastAsia" w:ascii="宋体" w:hAnsi="宋体" w:cs="宋体"/>
          <w:sz w:val="24"/>
          <w:szCs w:val="24"/>
          <w:lang w:val="zh-CN"/>
        </w:rPr>
        <w:t>：指事业单位开展专业业务活动及其辅助活动取得的收入。</w:t>
      </w:r>
    </w:p>
    <w:p w14:paraId="47199EC4">
      <w:pPr>
        <w:spacing w:before="100" w:after="100"/>
        <w:rPr>
          <w:rFonts w:ascii="宋体" w:hAnsi="宋体" w:cs="宋体"/>
          <w:sz w:val="24"/>
          <w:szCs w:val="24"/>
          <w:lang w:val="zh-CN"/>
        </w:rPr>
      </w:pPr>
      <w:r>
        <w:rPr>
          <w:rFonts w:hint="eastAsia" w:ascii="宋体" w:hAnsi="宋体" w:cs="宋体"/>
          <w:b/>
          <w:sz w:val="24"/>
          <w:szCs w:val="24"/>
          <w:lang w:val="zh-CN"/>
        </w:rPr>
        <w:t>三、经营收入</w:t>
      </w:r>
      <w:r>
        <w:rPr>
          <w:rFonts w:hint="eastAsia" w:ascii="宋体" w:hAnsi="宋体" w:cs="宋体"/>
          <w:sz w:val="24"/>
          <w:szCs w:val="24"/>
          <w:lang w:val="zh-CN"/>
        </w:rPr>
        <w:t>：指事业单位在专业业务活动及其辅助活动之外开展非独立核算经营活动取得的收入。</w:t>
      </w:r>
    </w:p>
    <w:p w14:paraId="4B256F61">
      <w:pPr>
        <w:spacing w:before="100" w:after="100"/>
        <w:rPr>
          <w:rFonts w:ascii="宋体" w:hAnsi="宋体" w:cs="宋体"/>
          <w:sz w:val="24"/>
          <w:szCs w:val="24"/>
          <w:lang w:val="zh-CN"/>
        </w:rPr>
      </w:pPr>
      <w:r>
        <w:rPr>
          <w:rFonts w:hint="eastAsia" w:ascii="宋体" w:hAnsi="宋体" w:cs="宋体"/>
          <w:b/>
          <w:sz w:val="24"/>
          <w:szCs w:val="24"/>
          <w:lang w:val="zh-CN"/>
        </w:rPr>
        <w:t>四、其他收入</w:t>
      </w:r>
      <w:r>
        <w:rPr>
          <w:rFonts w:hint="eastAsia" w:ascii="宋体" w:hAnsi="宋体" w:cs="宋体"/>
          <w:sz w:val="24"/>
          <w:szCs w:val="24"/>
          <w:lang w:val="zh-CN"/>
        </w:rPr>
        <w:t>：指除上述“财政拨款收入”“事业收入”、“经营收入”以外的收入。</w:t>
      </w:r>
    </w:p>
    <w:p w14:paraId="09B2D200">
      <w:pPr>
        <w:spacing w:before="100" w:after="100"/>
        <w:rPr>
          <w:rFonts w:ascii="宋体" w:hAnsi="宋体" w:cs="宋体"/>
          <w:sz w:val="24"/>
          <w:szCs w:val="24"/>
          <w:lang w:val="zh-CN"/>
        </w:rPr>
      </w:pPr>
      <w:r>
        <w:rPr>
          <w:rFonts w:hint="eastAsia" w:ascii="宋体" w:hAnsi="宋体" w:cs="宋体"/>
          <w:b/>
          <w:bCs/>
          <w:sz w:val="24"/>
          <w:szCs w:val="24"/>
          <w:lang w:val="zh-CN"/>
        </w:rPr>
        <w:t>五、使用非财政拨款结余（含专用结余）：</w:t>
      </w:r>
      <w:r>
        <w:rPr>
          <w:rFonts w:hint="eastAsia" w:ascii="宋体" w:hAnsi="宋体" w:cs="宋体"/>
          <w:sz w:val="24"/>
          <w:szCs w:val="24"/>
          <w:lang w:val="zh-CN"/>
        </w:rPr>
        <w:t>指事业单位按照预算管理要求使用非财政拨款结余弥补收支差额的金额，以及使用专用结余安排支出的金额。</w:t>
      </w:r>
    </w:p>
    <w:p w14:paraId="353C4F59">
      <w:pPr>
        <w:spacing w:before="100" w:after="100"/>
        <w:rPr>
          <w:rFonts w:ascii="宋体" w:hAnsi="宋体" w:cs="宋体"/>
          <w:sz w:val="24"/>
          <w:szCs w:val="24"/>
          <w:lang w:val="zh-CN"/>
        </w:rPr>
      </w:pPr>
      <w:r>
        <w:rPr>
          <w:rFonts w:hint="eastAsia" w:ascii="宋体" w:hAnsi="宋体" w:cs="宋体"/>
          <w:b/>
          <w:sz w:val="24"/>
          <w:szCs w:val="24"/>
          <w:lang w:val="zh-CN"/>
        </w:rPr>
        <w:t>六、年初结转和结余</w:t>
      </w:r>
      <w:r>
        <w:rPr>
          <w:rFonts w:hint="eastAsia" w:ascii="宋体" w:hAnsi="宋体" w:cs="宋体"/>
          <w:sz w:val="24"/>
          <w:szCs w:val="24"/>
          <w:lang w:val="zh-CN"/>
        </w:rPr>
        <w:t>：指单位上年结转至本年使用的基本支出结转、项目支出结转和结余、经营结余。</w:t>
      </w:r>
    </w:p>
    <w:p w14:paraId="0362441A">
      <w:pPr>
        <w:spacing w:before="100" w:after="100"/>
        <w:rPr>
          <w:rFonts w:ascii="宋体" w:hAnsi="宋体" w:cs="宋体"/>
          <w:sz w:val="24"/>
          <w:szCs w:val="24"/>
          <w:lang w:val="zh-CN"/>
        </w:rPr>
      </w:pPr>
      <w:r>
        <w:rPr>
          <w:rFonts w:hint="eastAsia" w:ascii="宋体" w:hAnsi="宋体" w:cs="宋体"/>
          <w:b/>
          <w:sz w:val="24"/>
          <w:szCs w:val="24"/>
          <w:lang w:val="zh-CN"/>
        </w:rPr>
        <w:t>七、结余分配</w:t>
      </w:r>
      <w:r>
        <w:rPr>
          <w:rFonts w:hint="eastAsia" w:ascii="宋体" w:hAnsi="宋体" w:cs="宋体"/>
          <w:sz w:val="24"/>
          <w:szCs w:val="24"/>
          <w:lang w:val="zh-CN"/>
        </w:rPr>
        <w:t>：指单位按照会计制度规定缴纳的所得税、提取的专用结余以及转入非财政拨款结余的金额等。</w:t>
      </w:r>
    </w:p>
    <w:p w14:paraId="4734B40A">
      <w:pPr>
        <w:spacing w:before="100" w:after="100"/>
        <w:rPr>
          <w:rFonts w:ascii="宋体" w:hAnsi="宋体" w:cs="宋体"/>
          <w:sz w:val="24"/>
          <w:szCs w:val="24"/>
          <w:lang w:val="zh-CN"/>
        </w:rPr>
      </w:pPr>
      <w:r>
        <w:rPr>
          <w:rFonts w:hint="eastAsia" w:ascii="宋体" w:hAnsi="宋体" w:cs="宋体"/>
          <w:b/>
          <w:sz w:val="24"/>
          <w:szCs w:val="24"/>
          <w:lang w:val="zh-CN"/>
        </w:rPr>
        <w:t>八、年末结转和结余</w:t>
      </w:r>
      <w:r>
        <w:rPr>
          <w:rFonts w:hint="eastAsia" w:ascii="宋体" w:hAnsi="宋体" w:cs="宋体"/>
          <w:sz w:val="24"/>
          <w:szCs w:val="24"/>
          <w:lang w:val="zh-CN"/>
        </w:rPr>
        <w:t>：指单位按有关规定结转到下年的基本支出结转、项目支出结转和结余、经营结余。</w:t>
      </w:r>
    </w:p>
    <w:p w14:paraId="7B3F8381">
      <w:pPr>
        <w:spacing w:before="100" w:after="100"/>
        <w:rPr>
          <w:rFonts w:ascii="宋体" w:hAnsi="宋体" w:cs="宋体"/>
          <w:sz w:val="24"/>
          <w:szCs w:val="24"/>
          <w:lang w:val="zh-CN"/>
        </w:rPr>
      </w:pPr>
      <w:r>
        <w:rPr>
          <w:rFonts w:hint="eastAsia" w:ascii="宋体" w:hAnsi="宋体" w:cs="宋体"/>
          <w:b/>
          <w:sz w:val="24"/>
          <w:szCs w:val="24"/>
          <w:lang w:val="zh-CN"/>
        </w:rPr>
        <w:t>九、基本支出</w:t>
      </w:r>
      <w:r>
        <w:rPr>
          <w:rFonts w:hint="eastAsia" w:ascii="宋体" w:hAnsi="宋体" w:cs="宋体"/>
          <w:sz w:val="24"/>
          <w:szCs w:val="24"/>
          <w:lang w:val="zh-CN"/>
        </w:rPr>
        <w:t>：指为保障机构正常运转、完成日常工作任务而发生的人员经费和公用经费。</w:t>
      </w:r>
    </w:p>
    <w:p w14:paraId="362682A1">
      <w:pPr>
        <w:spacing w:before="100" w:after="100"/>
        <w:rPr>
          <w:rFonts w:ascii="宋体" w:hAnsi="宋体" w:cs="宋体"/>
          <w:sz w:val="24"/>
          <w:szCs w:val="24"/>
          <w:lang w:val="zh-CN"/>
        </w:rPr>
      </w:pPr>
      <w:r>
        <w:rPr>
          <w:rFonts w:hint="eastAsia" w:ascii="宋体" w:hAnsi="宋体" w:cs="宋体"/>
          <w:b/>
          <w:sz w:val="24"/>
          <w:szCs w:val="24"/>
          <w:lang w:val="zh-CN"/>
        </w:rPr>
        <w:t>十、项目支出</w:t>
      </w:r>
      <w:r>
        <w:rPr>
          <w:rFonts w:hint="eastAsia" w:ascii="宋体" w:hAnsi="宋体" w:cs="宋体"/>
          <w:sz w:val="24"/>
          <w:szCs w:val="24"/>
          <w:lang w:val="zh-CN"/>
        </w:rPr>
        <w:t>：指在基本支出之外为完成特定行政任务或事业发展目标所发生的支出。</w:t>
      </w:r>
    </w:p>
    <w:p w14:paraId="41252A80">
      <w:pPr>
        <w:spacing w:before="100" w:after="100"/>
        <w:rPr>
          <w:rFonts w:ascii="宋体" w:hAnsi="宋体" w:cs="宋体"/>
          <w:sz w:val="24"/>
          <w:szCs w:val="24"/>
          <w:lang w:val="zh-CN"/>
        </w:rPr>
      </w:pPr>
      <w:r>
        <w:rPr>
          <w:rFonts w:hint="eastAsia" w:ascii="宋体" w:hAnsi="宋体" w:cs="宋体"/>
          <w:b/>
          <w:sz w:val="24"/>
          <w:szCs w:val="24"/>
          <w:lang w:val="zh-CN"/>
        </w:rPr>
        <w:t>十一、经营支出</w:t>
      </w:r>
      <w:r>
        <w:rPr>
          <w:rFonts w:hint="eastAsia" w:ascii="宋体" w:hAnsi="宋体" w:cs="宋体"/>
          <w:sz w:val="24"/>
          <w:szCs w:val="24"/>
          <w:lang w:val="zh-CN"/>
        </w:rPr>
        <w:t>：指事业单位在专业业务活动及其辅助活动之外开展非独立核算经营活动发生的支出。</w:t>
      </w:r>
    </w:p>
    <w:p w14:paraId="1AC4C810">
      <w:pPr>
        <w:spacing w:before="100" w:after="100"/>
        <w:rPr>
          <w:rFonts w:ascii="宋体" w:hAnsi="宋体" w:cs="宋体"/>
          <w:sz w:val="24"/>
          <w:szCs w:val="24"/>
          <w:lang w:val="zh-CN"/>
        </w:rPr>
      </w:pPr>
      <w:r>
        <w:rPr>
          <w:rFonts w:hint="eastAsia" w:ascii="宋体" w:hAnsi="宋体" w:cs="宋体"/>
          <w:b/>
          <w:sz w:val="24"/>
          <w:szCs w:val="24"/>
          <w:lang w:val="zh-CN"/>
        </w:rPr>
        <w:t>十二、“三公”经费</w:t>
      </w:r>
      <w:r>
        <w:rPr>
          <w:rFonts w:hint="eastAsia" w:ascii="宋体" w:hAnsi="宋体" w:cs="宋体"/>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C1D370C">
      <w:pPr>
        <w:spacing w:before="100" w:after="100"/>
        <w:rPr>
          <w:rFonts w:ascii="宋体" w:hAnsi="宋体" w:cs="宋体"/>
          <w:sz w:val="24"/>
          <w:szCs w:val="24"/>
          <w:lang w:val="zh-CN"/>
        </w:rPr>
      </w:pPr>
      <w:r>
        <w:rPr>
          <w:rFonts w:hint="eastAsia" w:ascii="宋体" w:hAnsi="宋体" w:cs="宋体"/>
          <w:b/>
          <w:sz w:val="24"/>
          <w:szCs w:val="24"/>
          <w:lang w:val="zh-CN"/>
        </w:rPr>
        <w:t>十三、机关运行经费</w:t>
      </w:r>
      <w:r>
        <w:rPr>
          <w:rFonts w:hint="eastAsia" w:ascii="宋体" w:hAnsi="宋体" w:cs="宋体"/>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52C06BB">
      <w:pPr>
        <w:spacing w:before="100" w:after="100"/>
        <w:rPr>
          <w:rFonts w:ascii="仿宋_GB2312" w:hAnsi="仿宋_GB2312" w:eastAsia="仿宋_GB2312" w:cs="仿宋_GB2312"/>
          <w:sz w:val="32"/>
          <w:szCs w:val="32"/>
          <w:lang w:val="zh-CN"/>
        </w:rPr>
      </w:pPr>
      <w:r>
        <w:rPr>
          <w:rFonts w:hint="eastAsia" w:ascii="宋体" w:hAnsi="宋体" w:cs="宋体"/>
          <w:b/>
          <w:sz w:val="24"/>
          <w:szCs w:val="24"/>
          <w:lang w:val="zh-CN"/>
        </w:rPr>
        <w:t>十四、社会保障和就业支出（类）行政事业单位养老支出（款）机关事业单位基本养老保险缴费支出（项）：</w:t>
      </w:r>
      <w:r>
        <w:rPr>
          <w:rFonts w:hint="eastAsia" w:ascii="宋体" w:hAnsi="宋体" w:cs="宋体"/>
          <w:sz w:val="24"/>
          <w:szCs w:val="24"/>
          <w:lang w:val="zh-CN"/>
        </w:rPr>
        <w:t>反映机关事业单位实施养老保险制度由单位缴纳的基本养老保险支出。</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2D26B"/>
    <w:multiLevelType w:val="singleLevel"/>
    <w:tmpl w:val="E622D26B"/>
    <w:lvl w:ilvl="0" w:tentative="0">
      <w:start w:val="1"/>
      <w:numFmt w:val="chineseCounting"/>
      <w:suff w:val="nothing"/>
      <w:lvlText w:val="%1、"/>
      <w:lvlJc w:val="left"/>
      <w:rPr>
        <w:rFonts w:hint="eastAsia"/>
      </w:rPr>
    </w:lvl>
  </w:abstractNum>
  <w:abstractNum w:abstractNumId="1">
    <w:nsid w:val="10FD7170"/>
    <w:multiLevelType w:val="singleLevel"/>
    <w:tmpl w:val="10FD7170"/>
    <w:lvl w:ilvl="0" w:tentative="0">
      <w:start w:val="2"/>
      <w:numFmt w:val="chineseCounting"/>
      <w:suff w:val="nothing"/>
      <w:lvlText w:val="（%1）"/>
      <w:lvlJc w:val="left"/>
      <w:rPr>
        <w:rFonts w:hint="eastAsia"/>
      </w:rPr>
    </w:lvl>
  </w:abstractNum>
  <w:abstractNum w:abstractNumId="2">
    <w:nsid w:val="1C33D172"/>
    <w:multiLevelType w:val="singleLevel"/>
    <w:tmpl w:val="1C33D172"/>
    <w:lvl w:ilvl="0" w:tentative="0">
      <w:start w:val="1"/>
      <w:numFmt w:val="chineseCounting"/>
      <w:suff w:val="nothing"/>
      <w:lvlText w:val="%1、"/>
      <w:lvlJc w:val="left"/>
      <w:rPr>
        <w:rFonts w:hint="eastAsia"/>
      </w:rPr>
    </w:lvl>
  </w:abstractNum>
  <w:abstractNum w:abstractNumId="3">
    <w:nsid w:val="639763DB"/>
    <w:multiLevelType w:val="singleLevel"/>
    <w:tmpl w:val="639763DB"/>
    <w:lvl w:ilvl="0" w:tentative="0">
      <w:start w:val="2"/>
      <w:numFmt w:val="chineseCounting"/>
      <w:lvlText w:val="(%1)"/>
      <w:lvlJc w:val="left"/>
      <w:pPr>
        <w:tabs>
          <w:tab w:val="left" w:pos="312"/>
        </w:tabs>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hYzZiNTI4MWY3ZWNhMzZjYjA3NDYxZTNlODZjNjUifQ=="/>
  </w:docVars>
  <w:rsids>
    <w:rsidRoot w:val="00F374F1"/>
    <w:rsid w:val="00602BE6"/>
    <w:rsid w:val="00F374F1"/>
    <w:rsid w:val="0C831CEB"/>
    <w:rsid w:val="1615355E"/>
    <w:rsid w:val="236C0175"/>
    <w:rsid w:val="23A14683"/>
    <w:rsid w:val="30D51E0F"/>
    <w:rsid w:val="3A1E65D5"/>
    <w:rsid w:val="3DD916A5"/>
    <w:rsid w:val="3E46434D"/>
    <w:rsid w:val="4FAD5FDA"/>
    <w:rsid w:val="58E32A6C"/>
    <w:rsid w:val="6D256C4B"/>
    <w:rsid w:val="7E902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AEBFC773-5640-4B3F-9746-82C616B4E2C0}">
  <ds:schemaRefs/>
</ds:datastoreItem>
</file>

<file path=customXml/itemProps2.xml><?xml version="1.0" encoding="utf-8"?>
<ds:datastoreItem xmlns:ds="http://schemas.openxmlformats.org/officeDocument/2006/customXml" ds:itemID="{1E420675-5DE5-4739-9218-AB4D6FF8353A}">
  <ds:schemaRefs/>
</ds:datastoreItem>
</file>

<file path=customXml/itemProps3.xml><?xml version="1.0" encoding="utf-8"?>
<ds:datastoreItem xmlns:ds="http://schemas.openxmlformats.org/officeDocument/2006/customXml" ds:itemID="{70B9FE4B-2DD7-45EA-8261-4431519EB4AD}">
  <ds:schemaRefs/>
</ds:datastoreItem>
</file>

<file path=customXml/itemProps4.xml><?xml version="1.0" encoding="utf-8"?>
<ds:datastoreItem xmlns:ds="http://schemas.openxmlformats.org/officeDocument/2006/customXml" ds:itemID="{53EA726C-0F68-4C76-B511-CC7E2F755069}">
  <ds:schemaRefs/>
</ds:datastoreItem>
</file>

<file path=customXml/itemProps5.xml><?xml version="1.0" encoding="utf-8"?>
<ds:datastoreItem xmlns:ds="http://schemas.openxmlformats.org/officeDocument/2006/customXml" ds:itemID="{FEDD77E2-BCAB-4F72-96A3-7213238D43DE}">
  <ds:schemaRefs/>
</ds:datastoreItem>
</file>

<file path=customXml/itemProps6.xml><?xml version="1.0" encoding="utf-8"?>
<ds:datastoreItem xmlns:ds="http://schemas.openxmlformats.org/officeDocument/2006/customXml" ds:itemID="{23C4C88A-0FFE-4983-B0A8-7E1CDC00272E}">
  <ds:schemaRefs/>
</ds:datastoreItem>
</file>

<file path=customXml/itemProps7.xml><?xml version="1.0" encoding="utf-8"?>
<ds:datastoreItem xmlns:ds="http://schemas.openxmlformats.org/officeDocument/2006/customXml" ds:itemID="{C3B86344-2B1A-487B-9D1D-26A17DC12BB1}">
  <ds:schemaRefs/>
</ds:datastoreItem>
</file>

<file path=customXml/itemProps8.xml><?xml version="1.0" encoding="utf-8"?>
<ds:datastoreItem xmlns:ds="http://schemas.openxmlformats.org/officeDocument/2006/customXml" ds:itemID="{A013DF2C-8FE7-463B-B198-0613F7DDDCB0}">
  <ds:schemaRefs/>
</ds:datastoreItem>
</file>

<file path=customXml/itemProps9.xml><?xml version="1.0" encoding="utf-8"?>
<ds:datastoreItem xmlns:ds="http://schemas.openxmlformats.org/officeDocument/2006/customXml" ds:itemID="{56C47BF9-C175-40BF-8F60-7332336660F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7289</Words>
  <Characters>8490</Characters>
  <Lines>61</Lines>
  <Paragraphs>17</Paragraphs>
  <TotalTime>0</TotalTime>
  <ScaleCrop>false</ScaleCrop>
  <LinksUpToDate>false</LinksUpToDate>
  <CharactersWithSpaces>8494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2024-09-12T03:05:00Z</dcterms:created>
  <dc:creator>O.L.Problem without you</dc:creator>
  <cp:lastModifiedBy>牵着蜗牛去漫步</cp:lastModifiedBy>
  <dcterms:modified xsi:type="dcterms:W3CDTF">2024-09-12T12:58:00Z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E06D266F13EA4024808CEEADBAD91186_11</vt:lpwstr>
  </property>
</Properties>
</file>